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80"/>
        <w:gridCol w:w="3699"/>
        <w:gridCol w:w="3544"/>
      </w:tblGrid>
      <w:tr w:rsidR="001433F3" w14:paraId="478A409E" w14:textId="77777777" w:rsidTr="009A5061">
        <w:trPr>
          <w:cantSplit/>
          <w:trHeight w:val="50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50693" w14:textId="77777777" w:rsidR="001433F3" w:rsidRDefault="001433F3">
            <w:pPr>
              <w:pStyle w:val="FreeForm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Assignment Brief</w:t>
            </w:r>
          </w:p>
        </w:tc>
      </w:tr>
      <w:tr w:rsidR="001433F3" w14:paraId="69E14137" w14:textId="77777777" w:rsidTr="009A5061">
        <w:trPr>
          <w:cantSplit/>
          <w:trHeight w:val="44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DDA1F" w14:textId="77777777" w:rsidR="001433F3" w:rsidRDefault="001433F3">
            <w:pPr>
              <w:pStyle w:val="FreeForm"/>
              <w:rPr>
                <w:rFonts w:ascii="Century Gothic" w:hAnsi="Century Gothic"/>
                <w:color w:val="FFFEFE"/>
                <w:sz w:val="20"/>
              </w:rPr>
            </w:pPr>
            <w:r>
              <w:rPr>
                <w:rFonts w:ascii="Century Gothic" w:hAnsi="Century Gothic"/>
                <w:color w:val="FFFEFE"/>
                <w:sz w:val="20"/>
              </w:rPr>
              <w:t>Qualification</w:t>
            </w:r>
          </w:p>
        </w:tc>
        <w:tc>
          <w:tcPr>
            <w:tcW w:w="7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5A03D" w14:textId="77777777" w:rsidR="001433F3" w:rsidRDefault="001433F3">
            <w:pPr>
              <w:pStyle w:val="FreeForm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L3 BTEC Creative Media Production</w:t>
            </w:r>
          </w:p>
        </w:tc>
      </w:tr>
      <w:tr w:rsidR="001433F3" w14:paraId="0F7B3FA1" w14:textId="77777777" w:rsidTr="009A5061">
        <w:trPr>
          <w:cantSplit/>
          <w:trHeight w:val="92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BAE5" w14:textId="77777777" w:rsidR="001433F3" w:rsidRDefault="00D445D2">
            <w:pPr>
              <w:pStyle w:val="FreeForm"/>
              <w:rPr>
                <w:rFonts w:ascii="Century Gothic" w:hAnsi="Century Gothic"/>
                <w:color w:val="FFFEFE"/>
                <w:sz w:val="20"/>
              </w:rPr>
            </w:pPr>
            <w:r>
              <w:rPr>
                <w:rFonts w:ascii="Century Gothic" w:hAnsi="Century Gothic"/>
                <w:color w:val="FFFEFE"/>
                <w:sz w:val="20"/>
              </w:rPr>
              <w:t>Unit number and tit</w:t>
            </w:r>
            <w:r w:rsidR="001433F3">
              <w:rPr>
                <w:rFonts w:ascii="Century Gothic" w:hAnsi="Century Gothic"/>
                <w:color w:val="FFFEFE"/>
                <w:sz w:val="20"/>
              </w:rPr>
              <w:t>le</w:t>
            </w:r>
          </w:p>
        </w:tc>
        <w:tc>
          <w:tcPr>
            <w:tcW w:w="7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E10E8" w14:textId="26777320" w:rsidR="00F752DE" w:rsidRDefault="000D4584" w:rsidP="000D4584">
            <w:pPr>
              <w:pStyle w:val="FreeForm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Unit 29</w:t>
            </w:r>
            <w:r w:rsidR="00C60975">
              <w:rPr>
                <w:rFonts w:ascii="Century Gothic" w:hAnsi="Century Gothic"/>
                <w:sz w:val="20"/>
              </w:rPr>
              <w:t xml:space="preserve">: </w:t>
            </w:r>
            <w:r>
              <w:rPr>
                <w:rFonts w:ascii="Century Gothic" w:hAnsi="Century Gothic"/>
                <w:sz w:val="20"/>
              </w:rPr>
              <w:t>Music Video Production</w:t>
            </w:r>
          </w:p>
        </w:tc>
      </w:tr>
      <w:tr w:rsidR="001433F3" w14:paraId="4C4237F4" w14:textId="77777777" w:rsidTr="009A5061">
        <w:trPr>
          <w:cantSplit/>
          <w:trHeight w:val="44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B62E" w14:textId="77777777" w:rsidR="001433F3" w:rsidRDefault="001433F3">
            <w:pPr>
              <w:pStyle w:val="FreeForm"/>
              <w:rPr>
                <w:rFonts w:ascii="Century Gothic" w:hAnsi="Century Gothic"/>
                <w:color w:val="FFFEFE"/>
                <w:sz w:val="20"/>
              </w:rPr>
            </w:pPr>
            <w:r>
              <w:rPr>
                <w:rFonts w:ascii="Century Gothic" w:hAnsi="Century Gothic"/>
                <w:color w:val="FFFEFE"/>
                <w:sz w:val="20"/>
              </w:rPr>
              <w:t>Start date</w:t>
            </w:r>
          </w:p>
        </w:tc>
        <w:tc>
          <w:tcPr>
            <w:tcW w:w="7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C4C3" w14:textId="41ED8F08" w:rsidR="001433F3" w:rsidRDefault="00856354">
            <w:pPr>
              <w:pStyle w:val="FreeForm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Sept 5 2018</w:t>
            </w:r>
          </w:p>
        </w:tc>
      </w:tr>
      <w:tr w:rsidR="001433F3" w14:paraId="3C058D38" w14:textId="77777777" w:rsidTr="009A5061">
        <w:trPr>
          <w:cantSplit/>
          <w:trHeight w:val="44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97C4C" w14:textId="77777777" w:rsidR="001433F3" w:rsidRDefault="001433F3">
            <w:pPr>
              <w:pStyle w:val="FreeForm"/>
              <w:rPr>
                <w:rFonts w:ascii="Century Gothic" w:hAnsi="Century Gothic"/>
                <w:color w:val="FFFEFE"/>
                <w:sz w:val="20"/>
              </w:rPr>
            </w:pPr>
            <w:r>
              <w:rPr>
                <w:rFonts w:ascii="Century Gothic" w:hAnsi="Century Gothic"/>
                <w:color w:val="FFFEFE"/>
                <w:sz w:val="20"/>
              </w:rPr>
              <w:t>Deadline</w:t>
            </w:r>
          </w:p>
        </w:tc>
        <w:tc>
          <w:tcPr>
            <w:tcW w:w="7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239F1" w14:textId="61A9C76F" w:rsidR="001433F3" w:rsidRDefault="00486C95" w:rsidP="00D544C1">
            <w:pPr>
              <w:pStyle w:val="FreeForm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January 12 2019</w:t>
            </w:r>
          </w:p>
        </w:tc>
      </w:tr>
      <w:tr w:rsidR="001433F3" w14:paraId="5B616533" w14:textId="77777777" w:rsidTr="009A5061">
        <w:trPr>
          <w:cantSplit/>
          <w:trHeight w:val="44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7FCD" w14:textId="77777777" w:rsidR="001433F3" w:rsidRDefault="001433F3">
            <w:pPr>
              <w:pStyle w:val="FreeForm"/>
              <w:rPr>
                <w:rFonts w:ascii="Century Gothic" w:hAnsi="Century Gothic"/>
                <w:color w:val="FFFEFE"/>
                <w:sz w:val="20"/>
              </w:rPr>
            </w:pPr>
            <w:r>
              <w:rPr>
                <w:rFonts w:ascii="Century Gothic" w:hAnsi="Century Gothic"/>
                <w:color w:val="FFFEFE"/>
                <w:sz w:val="20"/>
              </w:rPr>
              <w:t>Assessor name</w:t>
            </w:r>
          </w:p>
        </w:tc>
        <w:tc>
          <w:tcPr>
            <w:tcW w:w="7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A8E1" w14:textId="1C6E2416" w:rsidR="001433F3" w:rsidRDefault="00C60975">
            <w:pPr>
              <w:pStyle w:val="FreeForm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Kieran Ryan</w:t>
            </w:r>
          </w:p>
        </w:tc>
      </w:tr>
      <w:tr w:rsidR="001433F3" w14:paraId="62ADDDC1" w14:textId="77777777" w:rsidTr="009A5061">
        <w:trPr>
          <w:cantSplit/>
          <w:trHeight w:val="44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44ED6" w14:textId="77777777" w:rsidR="001433F3" w:rsidRDefault="001433F3">
            <w:pPr>
              <w:pStyle w:val="FreeForm"/>
              <w:rPr>
                <w:rFonts w:ascii="Century Gothic" w:hAnsi="Century Gothic"/>
                <w:color w:val="FFFEFE"/>
                <w:sz w:val="20"/>
              </w:rPr>
            </w:pPr>
            <w:r>
              <w:rPr>
                <w:rFonts w:ascii="Century Gothic" w:hAnsi="Century Gothic"/>
                <w:color w:val="FFFEFE"/>
                <w:sz w:val="20"/>
              </w:rPr>
              <w:t>Assignment title</w:t>
            </w:r>
          </w:p>
        </w:tc>
        <w:tc>
          <w:tcPr>
            <w:tcW w:w="7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14482" w14:textId="105D18B8" w:rsidR="001433F3" w:rsidRDefault="000D4584" w:rsidP="000D4584">
            <w:pPr>
              <w:pStyle w:val="FreeForm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Cut to the Beat</w:t>
            </w:r>
          </w:p>
        </w:tc>
      </w:tr>
      <w:tr w:rsidR="001433F3" w14:paraId="7F54D3F0" w14:textId="77777777" w:rsidTr="009A5061">
        <w:trPr>
          <w:cantSplit/>
          <w:trHeight w:val="140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EE77" w14:textId="77777777" w:rsidR="000D4584" w:rsidRPr="000D4584" w:rsidRDefault="001433F3" w:rsidP="000D458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entury Gothic" w:eastAsia="Times New Roman" w:hAnsi="Century Gothic" w:cs="Times"/>
                <w:b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hAnsi="Century Gothic"/>
                <w:sz w:val="20"/>
                <w:szCs w:val="20"/>
              </w:rPr>
              <w:t xml:space="preserve">The purpose for this assignment is to:  </w:t>
            </w:r>
            <w:r w:rsidR="000D4584" w:rsidRPr="000D4584">
              <w:rPr>
                <w:rFonts w:ascii="Century Gothic" w:hAnsi="Century Gothic"/>
                <w:b/>
                <w:sz w:val="20"/>
                <w:szCs w:val="20"/>
              </w:rPr>
              <w:t>is to allow learners to</w:t>
            </w:r>
            <w:r w:rsidR="005756B1" w:rsidRPr="000D458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D4584" w:rsidRPr="000D4584">
              <w:rPr>
                <w:rFonts w:ascii="Century Gothic" w:eastAsia="Times New Roman" w:hAnsi="Century Gothic" w:cs="Times"/>
                <w:b/>
                <w:color w:val="auto"/>
                <w:sz w:val="20"/>
                <w:szCs w:val="20"/>
                <w:lang w:val="en-US"/>
              </w:rPr>
              <w:t xml:space="preserve">explore the purpose, styles and conventions of music video. They will then develop, plan and produce a music video. </w:t>
            </w:r>
          </w:p>
          <w:p w14:paraId="3FFA45CE" w14:textId="20C322BA" w:rsidR="00F752DE" w:rsidRDefault="00F752DE" w:rsidP="005756B1">
            <w:pPr>
              <w:pStyle w:val="FreeForm"/>
              <w:rPr>
                <w:rFonts w:ascii="Century Gothic" w:hAnsi="Century Gothic"/>
                <w:b/>
                <w:sz w:val="20"/>
                <w:lang w:val="en-GB"/>
              </w:rPr>
            </w:pPr>
          </w:p>
        </w:tc>
      </w:tr>
      <w:tr w:rsidR="001433F3" w14:paraId="450D49CD" w14:textId="77777777" w:rsidTr="009A5061">
        <w:trPr>
          <w:cantSplit/>
          <w:trHeight w:val="92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1A1A1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91CD" w14:textId="03A92601" w:rsidR="001433F3" w:rsidRDefault="001433F3" w:rsidP="000D4584">
            <w:pPr>
              <w:pStyle w:val="FreeForm"/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sz w:val="20"/>
              </w:rPr>
              <w:t>Scenario:</w:t>
            </w:r>
            <w:r w:rsidR="005756B1">
              <w:rPr>
                <w:rFonts w:ascii="Century Gothic" w:hAnsi="Century Gothic"/>
                <w:sz w:val="20"/>
                <w:lang w:val="en-GB"/>
              </w:rPr>
              <w:t xml:space="preserve"> </w:t>
            </w:r>
            <w:r w:rsidR="000D4584">
              <w:rPr>
                <w:rFonts w:ascii="Century Gothic" w:hAnsi="Century Gothic"/>
                <w:sz w:val="20"/>
                <w:lang w:val="en-GB"/>
              </w:rPr>
              <w:t>You’re a local filmmaker and media educator. You are involved in a project to teach young people about the purposes and conventions of music videos. You will then collaborate to make a music video for exhibition in a festival. You really want to win a prize at the festival because you need the exposure and you want the money.</w:t>
            </w:r>
          </w:p>
        </w:tc>
      </w:tr>
      <w:tr w:rsidR="001433F3" w14:paraId="702E1B3F" w14:textId="77777777" w:rsidTr="009A5061">
        <w:trPr>
          <w:cantSplit/>
          <w:trHeight w:val="420"/>
        </w:trPr>
        <w:tc>
          <w:tcPr>
            <w:tcW w:w="9923" w:type="dxa"/>
            <w:gridSpan w:val="3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1FB5" w14:textId="77777777" w:rsidR="001433F3" w:rsidRDefault="001433F3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entury Gothic" w:hAnsi="Century Gothic"/>
                <w:b/>
                <w:color w:val="FFFEFE"/>
                <w:sz w:val="18"/>
              </w:rPr>
            </w:pPr>
            <w:r>
              <w:rPr>
                <w:rFonts w:ascii="Century Gothic" w:hAnsi="Century Gothic"/>
                <w:b/>
                <w:color w:val="FFFEFE"/>
                <w:sz w:val="18"/>
              </w:rPr>
              <w:t>Assessment and grading criteria</w:t>
            </w:r>
          </w:p>
        </w:tc>
      </w:tr>
      <w:tr w:rsidR="001433F3" w14:paraId="5824F97A" w14:textId="77777777" w:rsidTr="00D445D2">
        <w:trPr>
          <w:cantSplit/>
          <w:trHeight w:val="1300"/>
        </w:trPr>
        <w:tc>
          <w:tcPr>
            <w:tcW w:w="2680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83E71" w14:textId="77777777" w:rsidR="001433F3" w:rsidRDefault="001433F3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entury Gothic" w:hAnsi="Century Gothic"/>
                <w:b/>
                <w:color w:val="FFFEFE"/>
                <w:sz w:val="18"/>
              </w:rPr>
            </w:pPr>
            <w:r>
              <w:rPr>
                <w:rFonts w:ascii="Century Gothic" w:hAnsi="Century Gothic"/>
                <w:b/>
                <w:color w:val="FFFEFE"/>
                <w:sz w:val="18"/>
              </w:rPr>
              <w:t>To achieve a pass grade the evidence must show that the learner is able to:</w:t>
            </w:r>
          </w:p>
        </w:tc>
        <w:tc>
          <w:tcPr>
            <w:tcW w:w="3699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046F3" w14:textId="77777777" w:rsidR="001433F3" w:rsidRDefault="001433F3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entury Gothic" w:hAnsi="Century Gothic"/>
                <w:b/>
                <w:color w:val="FFFEFE"/>
                <w:sz w:val="18"/>
              </w:rPr>
            </w:pPr>
            <w:r>
              <w:rPr>
                <w:rFonts w:ascii="Century Gothic" w:hAnsi="Century Gothic"/>
                <w:b/>
                <w:color w:val="FFFEFE"/>
                <w:sz w:val="18"/>
              </w:rPr>
              <w:t>To achieve a merit grade the evidence must show that, in addition to the pass criteria, the learner is able to:</w:t>
            </w:r>
          </w:p>
        </w:tc>
        <w:tc>
          <w:tcPr>
            <w:tcW w:w="3544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EA035" w14:textId="77777777" w:rsidR="001433F3" w:rsidRDefault="001433F3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entury Gothic" w:hAnsi="Century Gothic"/>
                <w:b/>
                <w:color w:val="FFFEFE"/>
                <w:sz w:val="18"/>
              </w:rPr>
            </w:pPr>
            <w:r>
              <w:rPr>
                <w:rFonts w:ascii="Century Gothic" w:hAnsi="Century Gothic"/>
                <w:b/>
                <w:color w:val="FFFEFE"/>
                <w:sz w:val="18"/>
              </w:rPr>
              <w:t>To achieve a distinction grade the evidence must show that, in addition to the pass and merit criteria, the learner is able to:</w:t>
            </w:r>
          </w:p>
        </w:tc>
      </w:tr>
      <w:tr w:rsidR="001433F3" w14:paraId="63E50FEB" w14:textId="77777777" w:rsidTr="00D445D2">
        <w:trPr>
          <w:cantSplit/>
          <w:trHeight w:val="935"/>
        </w:trPr>
        <w:tc>
          <w:tcPr>
            <w:tcW w:w="2680" w:type="dxa"/>
            <w:tcBorders>
              <w:top w:val="single" w:sz="12" w:space="0" w:color="A1A1A1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EEF2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3B0A3" w14:textId="77777777" w:rsidR="001433F3" w:rsidRPr="000D4584" w:rsidRDefault="001433F3">
            <w:pPr>
              <w:pStyle w:val="BodyA"/>
              <w:rPr>
                <w:rFonts w:ascii="Century Gothic" w:hAnsi="Century Gothic"/>
                <w:sz w:val="20"/>
              </w:rPr>
            </w:pPr>
            <w:r w:rsidRPr="000D4584">
              <w:rPr>
                <w:rFonts w:ascii="Century Gothic" w:hAnsi="Century Gothic"/>
                <w:sz w:val="20"/>
              </w:rPr>
              <w:t>P1</w:t>
            </w:r>
          </w:p>
          <w:p w14:paraId="629CD4CF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describe the purposes of music videos with some </w:t>
            </w:r>
          </w:p>
          <w:p w14:paraId="359CF672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>appropriate use of subject terminology</w:t>
            </w:r>
            <w:r w:rsidRPr="000D4584">
              <w:rPr>
                <w:rFonts w:ascii="MS Mincho" w:eastAsia="MS Mincho" w:hAnsi="MS Mincho" w:cs="MS Mincho"/>
                <w:color w:val="auto"/>
                <w:sz w:val="20"/>
                <w:szCs w:val="20"/>
                <w:lang w:val="en-US"/>
              </w:rPr>
              <w:t> </w:t>
            </w:r>
          </w:p>
          <w:p w14:paraId="21DFDE27" w14:textId="50B59EE0" w:rsidR="001433F3" w:rsidRPr="000D4584" w:rsidRDefault="001433F3" w:rsidP="005756B1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  <w:tc>
          <w:tcPr>
            <w:tcW w:w="3699" w:type="dxa"/>
            <w:tcBorders>
              <w:top w:val="single" w:sz="12" w:space="0" w:color="A1A1A1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D1E1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4FC4" w14:textId="77777777" w:rsidR="001433F3" w:rsidRPr="000D4584" w:rsidRDefault="001433F3">
            <w:pPr>
              <w:pStyle w:val="BodyA"/>
              <w:rPr>
                <w:rFonts w:ascii="Century Gothic" w:hAnsi="Century Gothic"/>
                <w:sz w:val="20"/>
              </w:rPr>
            </w:pPr>
            <w:r w:rsidRPr="000D4584">
              <w:rPr>
                <w:rFonts w:ascii="Century Gothic" w:hAnsi="Century Gothic"/>
                <w:sz w:val="20"/>
              </w:rPr>
              <w:t xml:space="preserve">M1 </w:t>
            </w:r>
          </w:p>
          <w:p w14:paraId="0FBC946F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explain the purposes of music videos with reference to </w:t>
            </w:r>
          </w:p>
          <w:p w14:paraId="50972E08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detailed illustrative examples and with generally correct use of subject terminology </w:t>
            </w:r>
          </w:p>
          <w:p w14:paraId="578E0D55" w14:textId="63109F4F" w:rsidR="001433F3" w:rsidRPr="000D4584" w:rsidRDefault="001433F3" w:rsidP="005756B1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A1A1A1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BBD1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26BBD" w14:textId="77777777" w:rsidR="001433F3" w:rsidRPr="000D4584" w:rsidRDefault="001433F3">
            <w:pPr>
              <w:pStyle w:val="BodyA"/>
              <w:rPr>
                <w:rFonts w:ascii="Century Gothic" w:hAnsi="Century Gothic"/>
                <w:sz w:val="20"/>
              </w:rPr>
            </w:pPr>
            <w:r w:rsidRPr="000D4584">
              <w:rPr>
                <w:rFonts w:ascii="Century Gothic" w:hAnsi="Century Gothic"/>
                <w:sz w:val="20"/>
              </w:rPr>
              <w:t>D1</w:t>
            </w:r>
          </w:p>
          <w:p w14:paraId="0CD4FFB2" w14:textId="62EEC6F7" w:rsidR="000D4584" w:rsidRPr="000D4584" w:rsidRDefault="00935707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hAnsi="Century Gothic"/>
                <w:sz w:val="20"/>
                <w:szCs w:val="20"/>
              </w:rPr>
              <w:t>c</w:t>
            </w:r>
            <w:r w:rsidR="000D4584"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 comprehensively </w:t>
            </w:r>
            <w:proofErr w:type="gramStart"/>
            <w:r w:rsidR="000D4584"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>explain</w:t>
            </w:r>
            <w:proofErr w:type="gramEnd"/>
            <w:r w:rsidR="000D4584"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 the purposes of music videos with elucidated examples </w:t>
            </w:r>
          </w:p>
          <w:p w14:paraId="6261F487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and consistently using subject terminology correctly </w:t>
            </w:r>
          </w:p>
          <w:p w14:paraId="48C5B607" w14:textId="4FBC7B5A" w:rsidR="001433F3" w:rsidRPr="000D4584" w:rsidRDefault="001433F3" w:rsidP="005756B1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</w:tr>
      <w:tr w:rsidR="001433F3" w14:paraId="67DAA48D" w14:textId="77777777" w:rsidTr="00D445D2">
        <w:trPr>
          <w:cantSplit/>
          <w:trHeight w:val="1103"/>
        </w:trPr>
        <w:tc>
          <w:tcPr>
            <w:tcW w:w="2680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EEF2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0A15B" w14:textId="77777777" w:rsidR="001433F3" w:rsidRPr="000D4584" w:rsidRDefault="001433F3">
            <w:pPr>
              <w:pStyle w:val="BodyA"/>
              <w:rPr>
                <w:rFonts w:ascii="Century Gothic" w:hAnsi="Century Gothic"/>
                <w:sz w:val="20"/>
              </w:rPr>
            </w:pPr>
            <w:r w:rsidRPr="000D4584">
              <w:rPr>
                <w:rFonts w:ascii="Century Gothic" w:hAnsi="Century Gothic"/>
                <w:sz w:val="20"/>
              </w:rPr>
              <w:t>P2</w:t>
            </w:r>
          </w:p>
          <w:p w14:paraId="2B984E36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describe the styles, conventions and techniques of music videos with some appropriate use of subject terminology </w:t>
            </w:r>
          </w:p>
          <w:p w14:paraId="71B93B52" w14:textId="181653C4" w:rsidR="001433F3" w:rsidRPr="000D4584" w:rsidRDefault="001433F3" w:rsidP="005756B1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  <w:tc>
          <w:tcPr>
            <w:tcW w:w="3699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D1E1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5AD9A" w14:textId="77777777" w:rsidR="001433F3" w:rsidRPr="000D4584" w:rsidRDefault="001433F3">
            <w:pPr>
              <w:pStyle w:val="BodyA"/>
              <w:rPr>
                <w:rFonts w:ascii="Century Gothic" w:hAnsi="Century Gothic"/>
                <w:sz w:val="20"/>
              </w:rPr>
            </w:pPr>
            <w:r w:rsidRPr="000D4584">
              <w:rPr>
                <w:rFonts w:ascii="Century Gothic" w:hAnsi="Century Gothic"/>
                <w:sz w:val="20"/>
              </w:rPr>
              <w:t xml:space="preserve">M2 </w:t>
            </w:r>
          </w:p>
          <w:p w14:paraId="574E238E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explain the styles, conventions and techniques of music videos with reference to detailed illustrative examples and with generally correct use of subject terminology </w:t>
            </w:r>
          </w:p>
          <w:p w14:paraId="3BC113A2" w14:textId="691EA288" w:rsidR="001433F3" w:rsidRPr="000D4584" w:rsidRDefault="001433F3" w:rsidP="005756B1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BBD1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29740" w14:textId="75FD26DC" w:rsidR="00746B30" w:rsidRPr="000D4584" w:rsidRDefault="001433F3">
            <w:pPr>
              <w:pStyle w:val="BodyA"/>
              <w:rPr>
                <w:rFonts w:ascii="Century Gothic" w:hAnsi="Century Gothic"/>
                <w:sz w:val="20"/>
              </w:rPr>
            </w:pPr>
            <w:r w:rsidRPr="000D4584">
              <w:rPr>
                <w:rFonts w:ascii="Century Gothic" w:hAnsi="Century Gothic"/>
                <w:sz w:val="20"/>
              </w:rPr>
              <w:t>D2</w:t>
            </w:r>
          </w:p>
          <w:p w14:paraId="7829B48E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>comprehensively explain</w:t>
            </w:r>
            <w:r w:rsidRPr="000D4584">
              <w:rPr>
                <w:rFonts w:ascii="MS Mincho" w:eastAsia="MS Mincho" w:hAnsi="MS Mincho" w:cs="MS Mincho"/>
                <w:color w:val="auto"/>
                <w:sz w:val="20"/>
                <w:szCs w:val="20"/>
                <w:lang w:val="en-US"/>
              </w:rPr>
              <w:t> </w:t>
            </w: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the styles, conventions and techniques of music videos with elucidated examples and consistently using subject terminology correctly </w:t>
            </w:r>
          </w:p>
          <w:p w14:paraId="1AAFDDBF" w14:textId="635CBF74" w:rsidR="001433F3" w:rsidRPr="000D4584" w:rsidRDefault="001433F3" w:rsidP="005756B1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</w:tr>
      <w:tr w:rsidR="001433F3" w14:paraId="052C41B6" w14:textId="77777777" w:rsidTr="00D445D2">
        <w:trPr>
          <w:cantSplit/>
          <w:trHeight w:val="1141"/>
        </w:trPr>
        <w:tc>
          <w:tcPr>
            <w:tcW w:w="2680" w:type="dxa"/>
            <w:tcBorders>
              <w:top w:val="single" w:sz="12" w:space="0" w:color="E48822"/>
              <w:left w:val="single" w:sz="12" w:space="0" w:color="E48822"/>
              <w:bottom w:val="single" w:sz="12" w:space="0" w:color="F08D24"/>
              <w:right w:val="single" w:sz="12" w:space="0" w:color="E48822"/>
            </w:tcBorders>
            <w:shd w:val="clear" w:color="auto" w:fill="EEF2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C3605" w14:textId="66F916DC" w:rsidR="001B2FBC" w:rsidRPr="000D4584" w:rsidRDefault="001433F3" w:rsidP="00935707">
            <w:pPr>
              <w:pStyle w:val="BodyA"/>
              <w:rPr>
                <w:rFonts w:ascii="Century Gothic" w:hAnsi="Century Gothic"/>
                <w:sz w:val="20"/>
              </w:rPr>
            </w:pPr>
            <w:r w:rsidRPr="000D4584">
              <w:rPr>
                <w:rFonts w:ascii="Century Gothic" w:hAnsi="Century Gothic"/>
                <w:sz w:val="20"/>
              </w:rPr>
              <w:lastRenderedPageBreak/>
              <w:t xml:space="preserve">P3 </w:t>
            </w:r>
          </w:p>
          <w:p w14:paraId="2FA8149D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originate and plan a music video production </w:t>
            </w:r>
          </w:p>
          <w:p w14:paraId="5E2BA699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for a specific music track working within appropriate conventions with some assistance </w:t>
            </w:r>
          </w:p>
          <w:p w14:paraId="4A0AC29E" w14:textId="35F268B7" w:rsidR="001433F3" w:rsidRPr="000D4584" w:rsidRDefault="001433F3" w:rsidP="00935707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  <w:tc>
          <w:tcPr>
            <w:tcW w:w="3699" w:type="dxa"/>
            <w:tcBorders>
              <w:top w:val="single" w:sz="12" w:space="0" w:color="E48822"/>
              <w:left w:val="single" w:sz="12" w:space="0" w:color="E48822"/>
              <w:bottom w:val="single" w:sz="12" w:space="0" w:color="F08D24"/>
              <w:right w:val="single" w:sz="12" w:space="0" w:color="E48822"/>
            </w:tcBorders>
            <w:shd w:val="clear" w:color="auto" w:fill="D1E1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8F9F9" w14:textId="77777777" w:rsidR="001433F3" w:rsidRPr="000D4584" w:rsidRDefault="001433F3">
            <w:pPr>
              <w:pStyle w:val="BodyA"/>
              <w:rPr>
                <w:rFonts w:ascii="Century Gothic" w:hAnsi="Century Gothic"/>
                <w:sz w:val="20"/>
              </w:rPr>
            </w:pPr>
            <w:r w:rsidRPr="000D4584">
              <w:rPr>
                <w:rFonts w:ascii="Century Gothic" w:hAnsi="Century Gothic"/>
                <w:sz w:val="20"/>
              </w:rPr>
              <w:t>M3</w:t>
            </w:r>
          </w:p>
          <w:p w14:paraId="479373D5" w14:textId="77777777" w:rsidR="00326A82" w:rsidRPr="000D4584" w:rsidRDefault="00326A82">
            <w:pPr>
              <w:pStyle w:val="BodyA"/>
              <w:rPr>
                <w:rFonts w:ascii="Century Gothic" w:hAnsi="Century Gothic"/>
                <w:sz w:val="20"/>
              </w:rPr>
            </w:pPr>
          </w:p>
          <w:p w14:paraId="35BF6310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originate and plan a music video production for a </w:t>
            </w:r>
          </w:p>
          <w:p w14:paraId="0A481B62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specific music track effectively showing some imagination and with only occasional assistance </w:t>
            </w:r>
          </w:p>
          <w:p w14:paraId="33FA7F61" w14:textId="7651A8A3" w:rsidR="001433F3" w:rsidRPr="000D4584" w:rsidRDefault="001433F3" w:rsidP="00935707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E48822"/>
              <w:left w:val="single" w:sz="12" w:space="0" w:color="E48822"/>
              <w:bottom w:val="single" w:sz="12" w:space="0" w:color="F08D24"/>
              <w:right w:val="single" w:sz="12" w:space="0" w:color="E48822"/>
            </w:tcBorders>
            <w:shd w:val="clear" w:color="auto" w:fill="BBD1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56F60" w14:textId="77777777" w:rsidR="001433F3" w:rsidRPr="000D4584" w:rsidRDefault="001433F3">
            <w:pPr>
              <w:pStyle w:val="BodyA"/>
              <w:rPr>
                <w:rFonts w:ascii="Century Gothic" w:hAnsi="Century Gothic"/>
                <w:sz w:val="20"/>
              </w:rPr>
            </w:pPr>
            <w:r w:rsidRPr="000D4584">
              <w:rPr>
                <w:rFonts w:ascii="Century Gothic" w:hAnsi="Century Gothic"/>
                <w:sz w:val="20"/>
              </w:rPr>
              <w:t>D3</w:t>
            </w:r>
          </w:p>
          <w:p w14:paraId="23B88F44" w14:textId="77777777" w:rsidR="00326A82" w:rsidRPr="000D4584" w:rsidRDefault="00326A82">
            <w:pPr>
              <w:pStyle w:val="BodyA"/>
              <w:rPr>
                <w:rFonts w:ascii="Century Gothic" w:hAnsi="Century Gothic"/>
                <w:sz w:val="20"/>
              </w:rPr>
            </w:pPr>
          </w:p>
          <w:p w14:paraId="76F3E3B8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originate and plan a music video production for a </w:t>
            </w:r>
          </w:p>
          <w:p w14:paraId="05740FAB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specific music track to a technical quality that reflects near-professional standards, showing creativity and flair and working independently to professional expectations </w:t>
            </w:r>
          </w:p>
          <w:p w14:paraId="01BE8621" w14:textId="236BBB0F" w:rsidR="001433F3" w:rsidRPr="000D4584" w:rsidRDefault="001433F3" w:rsidP="00935707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</w:tr>
      <w:tr w:rsidR="001433F3" w14:paraId="2F17B966" w14:textId="77777777" w:rsidTr="00D445D2">
        <w:trPr>
          <w:cantSplit/>
          <w:trHeight w:val="2180"/>
        </w:trPr>
        <w:tc>
          <w:tcPr>
            <w:tcW w:w="2680" w:type="dxa"/>
            <w:tcBorders>
              <w:top w:val="single" w:sz="12" w:space="0" w:color="F08D24"/>
              <w:left w:val="single" w:sz="12" w:space="0" w:color="F08D24"/>
              <w:bottom w:val="single" w:sz="12" w:space="0" w:color="F08D24"/>
              <w:right w:val="single" w:sz="12" w:space="0" w:color="F08D24"/>
            </w:tcBorders>
            <w:shd w:val="clear" w:color="auto" w:fill="EEF2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14BE2" w14:textId="7CEED634" w:rsidR="001B2FBC" w:rsidRPr="000D4584" w:rsidRDefault="001433F3" w:rsidP="00935707">
            <w:pPr>
              <w:pStyle w:val="BodyA"/>
              <w:rPr>
                <w:rFonts w:ascii="Century Gothic" w:hAnsi="Century Gothic"/>
                <w:sz w:val="20"/>
              </w:rPr>
            </w:pPr>
            <w:r w:rsidRPr="000D4584">
              <w:rPr>
                <w:rFonts w:ascii="Century Gothic" w:hAnsi="Century Gothic"/>
                <w:sz w:val="20"/>
              </w:rPr>
              <w:t>P4</w:t>
            </w:r>
          </w:p>
          <w:p w14:paraId="451720D3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>work to complete production of a music video working within appropriate conventions and with some assistance.</w:t>
            </w:r>
            <w:r w:rsidRPr="000D4584">
              <w:rPr>
                <w:rFonts w:ascii="MS Mincho" w:eastAsia="MS Mincho" w:hAnsi="MS Mincho" w:cs="MS Mincho"/>
                <w:color w:val="auto"/>
                <w:sz w:val="20"/>
                <w:szCs w:val="20"/>
                <w:lang w:val="en-US"/>
              </w:rPr>
              <w:t> </w:t>
            </w:r>
          </w:p>
          <w:p w14:paraId="520B3FB6" w14:textId="52F611D6" w:rsidR="001433F3" w:rsidRPr="000D4584" w:rsidRDefault="001433F3" w:rsidP="00935707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  <w:tc>
          <w:tcPr>
            <w:tcW w:w="3699" w:type="dxa"/>
            <w:tcBorders>
              <w:top w:val="single" w:sz="12" w:space="0" w:color="F08D24"/>
              <w:left w:val="single" w:sz="12" w:space="0" w:color="F08D24"/>
              <w:bottom w:val="single" w:sz="12" w:space="0" w:color="F08D24"/>
              <w:right w:val="single" w:sz="12" w:space="0" w:color="F08D24"/>
            </w:tcBorders>
            <w:shd w:val="clear" w:color="auto" w:fill="D1E1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3AF7D" w14:textId="719C7263" w:rsidR="00326A82" w:rsidRPr="000D4584" w:rsidRDefault="001433F3">
            <w:pPr>
              <w:pStyle w:val="BodyA"/>
              <w:rPr>
                <w:rFonts w:ascii="Century Gothic" w:hAnsi="Century Gothic"/>
                <w:sz w:val="20"/>
              </w:rPr>
            </w:pPr>
            <w:r w:rsidRPr="000D4584">
              <w:rPr>
                <w:rFonts w:ascii="Century Gothic" w:hAnsi="Century Gothic"/>
                <w:sz w:val="20"/>
              </w:rPr>
              <w:t>M4</w:t>
            </w:r>
          </w:p>
          <w:p w14:paraId="014FDDF0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work competently to complete production of a </w:t>
            </w:r>
          </w:p>
          <w:p w14:paraId="7001E2A7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music video showing some imagination and with only occasional assistance. </w:t>
            </w:r>
          </w:p>
          <w:p w14:paraId="269C63D7" w14:textId="646E94D0" w:rsidR="001433F3" w:rsidRPr="000D4584" w:rsidRDefault="001433F3" w:rsidP="00935707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F08D24"/>
              <w:left w:val="single" w:sz="12" w:space="0" w:color="F08D24"/>
              <w:bottom w:val="single" w:sz="12" w:space="0" w:color="F08D24"/>
              <w:right w:val="single" w:sz="12" w:space="0" w:color="F08D24"/>
            </w:tcBorders>
            <w:shd w:val="clear" w:color="auto" w:fill="BBD1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5509A" w14:textId="19DD3694" w:rsidR="00326A82" w:rsidRPr="000D4584" w:rsidRDefault="001433F3">
            <w:pPr>
              <w:pStyle w:val="BodyA"/>
              <w:rPr>
                <w:rFonts w:ascii="Century Gothic" w:hAnsi="Century Gothic"/>
                <w:sz w:val="20"/>
              </w:rPr>
            </w:pPr>
            <w:r w:rsidRPr="000D4584">
              <w:rPr>
                <w:rFonts w:ascii="Century Gothic" w:hAnsi="Century Gothic"/>
                <w:sz w:val="20"/>
              </w:rPr>
              <w:t>D4</w:t>
            </w:r>
          </w:p>
          <w:p w14:paraId="6EC43BD8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20"/>
                <w:szCs w:val="20"/>
                <w:lang w:val="en-US"/>
              </w:rPr>
              <w:t xml:space="preserve">work to a technical quality that reflects near-professional standards to complete production of a music video, showing creativity and flair and working independently to professional expectations. </w:t>
            </w:r>
          </w:p>
          <w:p w14:paraId="4DB4E08F" w14:textId="0DA785CA" w:rsidR="001433F3" w:rsidRPr="000D4584" w:rsidRDefault="001433F3" w:rsidP="00935707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</w:tr>
    </w:tbl>
    <w:p w14:paraId="3C3043AA" w14:textId="77777777" w:rsidR="001433F3" w:rsidRDefault="001433F3">
      <w:pPr>
        <w:pStyle w:val="FreeForm"/>
        <w:rPr>
          <w:rFonts w:ascii="Century Gothic" w:hAnsi="Century Gothic"/>
          <w:lang w:val="en-GB"/>
        </w:rPr>
      </w:pPr>
      <w:r>
        <w:br w:type="page"/>
      </w:r>
    </w:p>
    <w:tbl>
      <w:tblPr>
        <w:tblW w:w="9923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42"/>
        <w:gridCol w:w="3268"/>
        <w:gridCol w:w="528"/>
        <w:gridCol w:w="4885"/>
      </w:tblGrid>
      <w:tr w:rsidR="001433F3" w14:paraId="7EA2F4C5" w14:textId="77777777" w:rsidTr="0030723A">
        <w:trPr>
          <w:cantSplit/>
          <w:trHeight w:val="264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4F233" w14:textId="2DB9C044" w:rsidR="001433F3" w:rsidRPr="001B28C3" w:rsidRDefault="001433F3">
            <w:pPr>
              <w:pStyle w:val="BodyA"/>
              <w:rPr>
                <w:rFonts w:ascii="Century Gothic" w:hAnsi="Century Gothic"/>
                <w:b/>
                <w:sz w:val="18"/>
              </w:rPr>
            </w:pPr>
            <w:r w:rsidRPr="001B28C3">
              <w:rPr>
                <w:rFonts w:ascii="Century Gothic" w:hAnsi="Century Gothic"/>
                <w:b/>
                <w:sz w:val="18"/>
              </w:rPr>
              <w:lastRenderedPageBreak/>
              <w:t>Task 1</w:t>
            </w:r>
          </w:p>
          <w:p w14:paraId="68981710" w14:textId="4A9310F5" w:rsidR="000D4584" w:rsidRDefault="000D4584">
            <w:pPr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sz w:val="18"/>
                <w:lang w:val="en-US"/>
              </w:rPr>
              <w:t>Create a resource – a video essay or an article - for a teen audience explaining purposes of music videos. You should then go on to explain the various styles, conventions and techniques involved in the production of music videos.</w:t>
            </w:r>
          </w:p>
          <w:p w14:paraId="4A11C96B" w14:textId="77777777" w:rsidR="000D4584" w:rsidRDefault="000D4584">
            <w:pPr>
              <w:rPr>
                <w:rFonts w:ascii="Century Gothic" w:hAnsi="Century Gothic"/>
                <w:sz w:val="18"/>
                <w:lang w:val="en-US"/>
              </w:rPr>
            </w:pPr>
          </w:p>
          <w:p w14:paraId="50FEAE57" w14:textId="2BE8508F" w:rsidR="00B36047" w:rsidRPr="001B28C3" w:rsidRDefault="00B36047">
            <w:pPr>
              <w:rPr>
                <w:rFonts w:ascii="Century Gothic" w:hAnsi="Century Gothic"/>
                <w:sz w:val="18"/>
                <w:lang w:val="en-US"/>
              </w:rPr>
            </w:pPr>
            <w:r w:rsidRPr="001B28C3">
              <w:rPr>
                <w:rFonts w:ascii="Century Gothic" w:hAnsi="Century Gothic"/>
                <w:sz w:val="18"/>
                <w:lang w:val="en-US"/>
              </w:rPr>
              <w:t xml:space="preserve">EVIDENCE: </w:t>
            </w:r>
            <w:r w:rsidR="000D4584">
              <w:rPr>
                <w:rFonts w:ascii="Century Gothic" w:hAnsi="Century Gothic"/>
                <w:sz w:val="18"/>
                <w:lang w:val="en-US"/>
              </w:rPr>
              <w:t>Planning, resource</w:t>
            </w:r>
          </w:p>
          <w:p w14:paraId="367DFD3C" w14:textId="77777777" w:rsidR="001433F3" w:rsidRDefault="001433F3">
            <w:pPr>
              <w:rPr>
                <w:rFonts w:ascii="Century Gothic" w:hAnsi="Century Gothic"/>
                <w:color w:val="0D0C0C"/>
                <w:sz w:val="18"/>
                <w:lang w:val="en-US"/>
              </w:rPr>
            </w:pPr>
          </w:p>
          <w:p w14:paraId="1A68C5CF" w14:textId="3811800A" w:rsidR="001433F3" w:rsidRDefault="001433F3">
            <w:pPr>
              <w:rPr>
                <w:rFonts w:ascii="Century Gothic" w:hAnsi="Century Gothic"/>
                <w:color w:val="0D0C0C"/>
                <w:sz w:val="18"/>
                <w:lang w:val="en-US"/>
              </w:rPr>
            </w:pPr>
            <w:r>
              <w:rPr>
                <w:rFonts w:ascii="Century Gothic" w:hAnsi="Century Gothic"/>
                <w:color w:val="0D0C0C"/>
                <w:sz w:val="18"/>
                <w:lang w:val="en-US"/>
              </w:rPr>
              <w:t>P1, M1, D</w:t>
            </w:r>
            <w:proofErr w:type="gramStart"/>
            <w:r>
              <w:rPr>
                <w:rFonts w:ascii="Century Gothic" w:hAnsi="Century Gothic"/>
                <w:color w:val="0D0C0C"/>
                <w:sz w:val="18"/>
                <w:lang w:val="en-US"/>
              </w:rPr>
              <w:t xml:space="preserve">1 </w:t>
            </w:r>
            <w:r w:rsidR="000D4584">
              <w:rPr>
                <w:rFonts w:ascii="Century Gothic" w:hAnsi="Century Gothic"/>
                <w:color w:val="0D0C0C"/>
                <w:sz w:val="18"/>
                <w:lang w:val="en-US"/>
              </w:rPr>
              <w:t>,</w:t>
            </w:r>
            <w:proofErr w:type="gramEnd"/>
            <w:r w:rsidR="000D4584">
              <w:rPr>
                <w:rFonts w:ascii="Century Gothic" w:hAnsi="Century Gothic"/>
                <w:color w:val="0D0C0C"/>
                <w:sz w:val="18"/>
                <w:lang w:val="en-US"/>
              </w:rPr>
              <w:t xml:space="preserve"> P2 M2, D2</w:t>
            </w:r>
          </w:p>
          <w:p w14:paraId="407955F7" w14:textId="77777777" w:rsidR="001433F3" w:rsidRDefault="001433F3">
            <w:pPr>
              <w:rPr>
                <w:rFonts w:ascii="Century Gothic" w:hAnsi="Century Gothic"/>
                <w:color w:val="0D0C0C"/>
                <w:sz w:val="18"/>
                <w:lang w:val="en-US"/>
              </w:rPr>
            </w:pPr>
          </w:p>
          <w:p w14:paraId="09E3AE50" w14:textId="1EA046F2" w:rsidR="001433F3" w:rsidRDefault="001433F3" w:rsidP="000D4584">
            <w:pPr>
              <w:rPr>
                <w:rFonts w:ascii="Century Gothic" w:hAnsi="Century Gothic"/>
                <w:color w:val="0D0C0C"/>
                <w:sz w:val="18"/>
                <w:lang w:val="en-US"/>
              </w:rPr>
            </w:pPr>
            <w:r>
              <w:rPr>
                <w:rFonts w:ascii="Century Gothic" w:hAnsi="Century Gothic"/>
                <w:color w:val="0D0C0C"/>
                <w:sz w:val="18"/>
                <w:lang w:val="en-US"/>
              </w:rPr>
              <w:t xml:space="preserve">DUE DATE: </w:t>
            </w:r>
            <w:r w:rsidR="00486C95">
              <w:rPr>
                <w:rFonts w:ascii="Century Gothic" w:hAnsi="Century Gothic"/>
                <w:color w:val="0D0C0C"/>
                <w:sz w:val="18"/>
                <w:lang w:val="en-US"/>
              </w:rPr>
              <w:t>October 12</w:t>
            </w:r>
          </w:p>
        </w:tc>
      </w:tr>
      <w:tr w:rsidR="001433F3" w14:paraId="0989F42B" w14:textId="77777777" w:rsidTr="0030723A">
        <w:trPr>
          <w:cantSplit/>
          <w:trHeight w:val="242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C5FB" w14:textId="664F21BA" w:rsidR="00C93802" w:rsidRPr="001B28C3" w:rsidRDefault="001433F3">
            <w:pPr>
              <w:rPr>
                <w:rFonts w:ascii="Century Gothic" w:hAnsi="Century Gothic"/>
                <w:b/>
                <w:sz w:val="18"/>
                <w:lang w:val="en-US"/>
              </w:rPr>
            </w:pPr>
            <w:r w:rsidRPr="001B28C3">
              <w:rPr>
                <w:rFonts w:ascii="Century Gothic" w:hAnsi="Century Gothic"/>
                <w:b/>
                <w:sz w:val="18"/>
                <w:lang w:val="en-US"/>
              </w:rPr>
              <w:t xml:space="preserve">Task 2 </w:t>
            </w:r>
          </w:p>
          <w:p w14:paraId="06FE56A8" w14:textId="7085DCDB" w:rsidR="000D4584" w:rsidRDefault="000D4584" w:rsidP="00846D9F">
            <w:pPr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sz w:val="18"/>
                <w:lang w:val="en-US"/>
              </w:rPr>
              <w:t>Generate ideas for a music video; choose one and produce the pre-production portfolio for it.</w:t>
            </w:r>
          </w:p>
          <w:p w14:paraId="04CDCD57" w14:textId="77777777" w:rsidR="000D4584" w:rsidRDefault="000D4584" w:rsidP="00846D9F">
            <w:pPr>
              <w:rPr>
                <w:rFonts w:ascii="Century Gothic" w:hAnsi="Century Gothic"/>
                <w:sz w:val="18"/>
                <w:lang w:val="en-US"/>
              </w:rPr>
            </w:pPr>
          </w:p>
          <w:p w14:paraId="664B443E" w14:textId="77777777" w:rsidR="000D4584" w:rsidRDefault="000D4584" w:rsidP="00846D9F">
            <w:pPr>
              <w:rPr>
                <w:rFonts w:ascii="Century Gothic" w:hAnsi="Century Gothic"/>
                <w:sz w:val="18"/>
                <w:lang w:val="en-US"/>
              </w:rPr>
            </w:pPr>
          </w:p>
          <w:p w14:paraId="32DDBB14" w14:textId="684898FC" w:rsidR="001B28C3" w:rsidRDefault="001B28C3" w:rsidP="00846D9F">
            <w:pPr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sz w:val="18"/>
                <w:lang w:val="en-US"/>
              </w:rPr>
              <w:t xml:space="preserve">EVIDENCE: </w:t>
            </w:r>
            <w:r w:rsidR="000D4584">
              <w:rPr>
                <w:rFonts w:ascii="Century Gothic" w:hAnsi="Century Gothic"/>
                <w:sz w:val="18"/>
                <w:lang w:val="en-US"/>
              </w:rPr>
              <w:t>Research and pre-production portfolio</w:t>
            </w:r>
          </w:p>
          <w:p w14:paraId="6464D809" w14:textId="77777777" w:rsidR="001433F3" w:rsidRDefault="001433F3">
            <w:pPr>
              <w:rPr>
                <w:rFonts w:ascii="Century Gothic" w:hAnsi="Century Gothic"/>
                <w:sz w:val="18"/>
                <w:lang w:val="en-US"/>
              </w:rPr>
            </w:pPr>
          </w:p>
          <w:p w14:paraId="0BC0BD2B" w14:textId="1EA8AD50" w:rsidR="001433F3" w:rsidRDefault="001B28C3">
            <w:pPr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sz w:val="18"/>
                <w:lang w:val="en-US"/>
              </w:rPr>
              <w:t>P</w:t>
            </w:r>
            <w:proofErr w:type="gramStart"/>
            <w:r>
              <w:rPr>
                <w:rFonts w:ascii="Century Gothic" w:hAnsi="Century Gothic"/>
                <w:sz w:val="18"/>
                <w:lang w:val="en-US"/>
              </w:rPr>
              <w:t>3,M</w:t>
            </w:r>
            <w:proofErr w:type="gramEnd"/>
            <w:r>
              <w:rPr>
                <w:rFonts w:ascii="Century Gothic" w:hAnsi="Century Gothic"/>
                <w:sz w:val="18"/>
                <w:lang w:val="en-US"/>
              </w:rPr>
              <w:t>3, D3</w:t>
            </w:r>
          </w:p>
          <w:p w14:paraId="7C25E3AC" w14:textId="77777777" w:rsidR="001433F3" w:rsidRDefault="001433F3">
            <w:pPr>
              <w:rPr>
                <w:rFonts w:ascii="Century Gothic" w:hAnsi="Century Gothic"/>
                <w:sz w:val="18"/>
                <w:lang w:val="en-US"/>
              </w:rPr>
            </w:pPr>
          </w:p>
          <w:p w14:paraId="549C4182" w14:textId="05CE64CB" w:rsidR="001433F3" w:rsidRDefault="001433F3" w:rsidP="000D4584">
            <w:pPr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sz w:val="18"/>
                <w:lang w:val="en-US"/>
              </w:rPr>
              <w:t xml:space="preserve">DUE DATE: </w:t>
            </w:r>
            <w:r w:rsidR="00D544C1">
              <w:rPr>
                <w:rFonts w:ascii="Century Gothic" w:hAnsi="Century Gothic"/>
                <w:sz w:val="18"/>
                <w:lang w:val="en-US"/>
              </w:rPr>
              <w:t xml:space="preserve"> </w:t>
            </w:r>
            <w:r w:rsidR="00486C95">
              <w:rPr>
                <w:rFonts w:ascii="Century Gothic" w:hAnsi="Century Gothic"/>
                <w:sz w:val="18"/>
                <w:lang w:val="en-US"/>
              </w:rPr>
              <w:t>November 30</w:t>
            </w:r>
          </w:p>
        </w:tc>
      </w:tr>
      <w:tr w:rsidR="001433F3" w14:paraId="3668CBBC" w14:textId="77777777" w:rsidTr="0030723A">
        <w:trPr>
          <w:cantSplit/>
          <w:trHeight w:val="176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8C43B" w14:textId="77777777" w:rsidR="001433F3" w:rsidRPr="001B28C3" w:rsidRDefault="001433F3">
            <w:pPr>
              <w:rPr>
                <w:rFonts w:ascii="Century Gothic" w:hAnsi="Century Gothic"/>
                <w:b/>
                <w:sz w:val="18"/>
                <w:lang w:val="en-US"/>
              </w:rPr>
            </w:pPr>
            <w:r w:rsidRPr="001B28C3">
              <w:rPr>
                <w:rFonts w:ascii="Century Gothic" w:hAnsi="Century Gothic"/>
                <w:b/>
                <w:sz w:val="18"/>
                <w:lang w:val="en-US"/>
              </w:rPr>
              <w:t>Task 3</w:t>
            </w:r>
          </w:p>
          <w:p w14:paraId="7E937ABB" w14:textId="53207155" w:rsidR="001B28C3" w:rsidRDefault="000D4584">
            <w:pPr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sz w:val="18"/>
                <w:lang w:val="en-US"/>
              </w:rPr>
              <w:t>Complete production and post-production for your video. (You may choose to work in small groups for this part of the project.)</w:t>
            </w:r>
          </w:p>
          <w:p w14:paraId="0079C260" w14:textId="77777777" w:rsidR="000D4584" w:rsidRDefault="000D4584">
            <w:pPr>
              <w:rPr>
                <w:rFonts w:ascii="Century Gothic" w:hAnsi="Century Gothic"/>
                <w:sz w:val="18"/>
                <w:lang w:val="en-US"/>
              </w:rPr>
            </w:pPr>
          </w:p>
          <w:p w14:paraId="7AD8628C" w14:textId="61A7E143" w:rsidR="001B28C3" w:rsidRDefault="001B28C3">
            <w:pPr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sz w:val="18"/>
                <w:lang w:val="en-US"/>
              </w:rPr>
              <w:t xml:space="preserve">EVIDENCE: </w:t>
            </w:r>
            <w:r w:rsidR="000D4584">
              <w:rPr>
                <w:rFonts w:ascii="Century Gothic" w:hAnsi="Century Gothic"/>
                <w:sz w:val="18"/>
                <w:lang w:val="en-US"/>
              </w:rPr>
              <w:t>Completed video and production log</w:t>
            </w:r>
          </w:p>
          <w:p w14:paraId="3AEB9F5D" w14:textId="77777777" w:rsidR="001B28C3" w:rsidRDefault="001B28C3">
            <w:pPr>
              <w:rPr>
                <w:rFonts w:ascii="Century Gothic" w:hAnsi="Century Gothic"/>
                <w:sz w:val="18"/>
                <w:lang w:val="en-US"/>
              </w:rPr>
            </w:pPr>
          </w:p>
          <w:p w14:paraId="4392DC33" w14:textId="6A3253F1" w:rsidR="001433F3" w:rsidRDefault="001B28C3">
            <w:pPr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sz w:val="18"/>
                <w:lang w:val="en-US"/>
              </w:rPr>
              <w:t>P4, M4, D4</w:t>
            </w:r>
          </w:p>
          <w:p w14:paraId="74166019" w14:textId="77777777" w:rsidR="001433F3" w:rsidRDefault="001433F3">
            <w:pPr>
              <w:rPr>
                <w:rFonts w:ascii="Century Gothic" w:hAnsi="Century Gothic"/>
                <w:sz w:val="18"/>
                <w:lang w:val="en-US"/>
              </w:rPr>
            </w:pPr>
          </w:p>
          <w:p w14:paraId="7C7E4D8D" w14:textId="59FD8009" w:rsidR="001433F3" w:rsidRDefault="001433F3" w:rsidP="000D4584">
            <w:pPr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sz w:val="18"/>
                <w:lang w:val="en-US"/>
              </w:rPr>
              <w:t xml:space="preserve">DUE DATE: </w:t>
            </w:r>
            <w:r w:rsidR="00486C95">
              <w:rPr>
                <w:rFonts w:ascii="Century Gothic" w:hAnsi="Century Gothic"/>
                <w:sz w:val="18"/>
                <w:lang w:val="en-US"/>
              </w:rPr>
              <w:t>January 12</w:t>
            </w:r>
          </w:p>
          <w:p w14:paraId="19719B8A" w14:textId="5A229A17" w:rsidR="000D4584" w:rsidRDefault="000D4584" w:rsidP="000D4584"/>
        </w:tc>
      </w:tr>
      <w:tr w:rsidR="001433F3" w14:paraId="00E4AC42" w14:textId="77777777" w:rsidTr="00AE661E">
        <w:trPr>
          <w:cantSplit/>
          <w:trHeight w:val="6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22BBD" w14:textId="16FBC263" w:rsidR="001433F3" w:rsidRDefault="001433F3" w:rsidP="00771544">
            <w:pPr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sz w:val="1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1433F3" w14:paraId="0A2248D1" w14:textId="77777777" w:rsidTr="0030723A">
        <w:trPr>
          <w:cantSplit/>
          <w:trHeight w:val="176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D155D" w14:textId="77777777" w:rsidR="001433F3" w:rsidRDefault="001433F3">
            <w:pPr>
              <w:pStyle w:val="FreeFormA"/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sz w:val="18"/>
                <w:lang w:val="en-US"/>
              </w:rPr>
              <w:lastRenderedPageBreak/>
              <w:t>Sources of information</w:t>
            </w:r>
          </w:p>
          <w:p w14:paraId="4F796AD9" w14:textId="77777777" w:rsidR="001433F3" w:rsidRDefault="001433F3">
            <w:pPr>
              <w:pStyle w:val="FreeFormA"/>
              <w:rPr>
                <w:rFonts w:ascii="Century Gothic" w:hAnsi="Century Gothic"/>
                <w:sz w:val="18"/>
                <w:lang w:val="en-US"/>
              </w:rPr>
            </w:pPr>
          </w:p>
          <w:p w14:paraId="316D0DDF" w14:textId="77777777" w:rsidR="000D4584" w:rsidRPr="000D4584" w:rsidRDefault="000D4584" w:rsidP="000D4584">
            <w:pPr>
              <w:widowControl w:val="0"/>
              <w:numPr>
                <w:ilvl w:val="0"/>
                <w:numId w:val="1"/>
              </w:numPr>
              <w:tabs>
                <w:tab w:val="clear" w:pos="100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720" w:hanging="720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b/>
                <w:bCs/>
                <w:color w:val="auto"/>
                <w:sz w:val="18"/>
                <w:szCs w:val="18"/>
                <w:lang w:val="en-US"/>
              </w:rPr>
              <w:t xml:space="preserve">Textbooks </w:t>
            </w:r>
            <w:r w:rsidRPr="000D4584">
              <w:rPr>
                <w:rFonts w:ascii="MS Mincho" w:eastAsia="MS Mincho" w:hAnsi="MS Mincho" w:cs="MS Mincho"/>
                <w:color w:val="auto"/>
                <w:sz w:val="18"/>
                <w:szCs w:val="18"/>
                <w:lang w:val="en-US"/>
              </w:rPr>
              <w:t> </w:t>
            </w:r>
          </w:p>
          <w:p w14:paraId="5D4C65DE" w14:textId="77777777" w:rsidR="000D4584" w:rsidRPr="000D4584" w:rsidRDefault="000D4584" w:rsidP="000D4584">
            <w:pPr>
              <w:widowControl w:val="0"/>
              <w:numPr>
                <w:ilvl w:val="0"/>
                <w:numId w:val="1"/>
              </w:numPr>
              <w:tabs>
                <w:tab w:val="clear" w:pos="100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720" w:hanging="720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  <w:proofErr w:type="spellStart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>Baylis</w:t>
            </w:r>
            <w:proofErr w:type="spellEnd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 P, Freedman A, Procter N et al – </w:t>
            </w:r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BTEC Level 3 National Creative Media Production, Student Book </w:t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(Pearson, 2010) ISBN 978-1846906725 </w:t>
            </w:r>
            <w:r w:rsidRPr="000D4584">
              <w:rPr>
                <w:rFonts w:ascii="MS Mincho" w:eastAsia="MS Mincho" w:hAnsi="MS Mincho" w:cs="MS Mincho"/>
                <w:color w:val="auto"/>
                <w:sz w:val="18"/>
                <w:szCs w:val="18"/>
                <w:lang w:val="en-US"/>
              </w:rPr>
              <w:t> </w:t>
            </w:r>
          </w:p>
          <w:p w14:paraId="55CF80DB" w14:textId="77777777" w:rsidR="000D4584" w:rsidRPr="000D4584" w:rsidRDefault="000D4584" w:rsidP="000D4584">
            <w:pPr>
              <w:widowControl w:val="0"/>
              <w:numPr>
                <w:ilvl w:val="0"/>
                <w:numId w:val="1"/>
              </w:numPr>
              <w:tabs>
                <w:tab w:val="clear" w:pos="100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720" w:hanging="720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  <w:proofErr w:type="spellStart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>Baylis</w:t>
            </w:r>
            <w:proofErr w:type="spellEnd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 P, Freedman A, Procter N et al – </w:t>
            </w:r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BTEC Level 3 National Creative Media Production, Teaching Resource Pack </w:t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(Pearson, 2010) ISBN 978-1846907371 </w:t>
            </w:r>
            <w:r w:rsidRPr="000D4584">
              <w:rPr>
                <w:rFonts w:ascii="MS Mincho" w:eastAsia="MS Mincho" w:hAnsi="MS Mincho" w:cs="MS Mincho"/>
                <w:color w:val="auto"/>
                <w:sz w:val="18"/>
                <w:szCs w:val="18"/>
                <w:lang w:val="en-US"/>
              </w:rPr>
              <w:t> </w:t>
            </w:r>
          </w:p>
          <w:p w14:paraId="57240FD3" w14:textId="77777777" w:rsidR="000D4584" w:rsidRPr="000D4584" w:rsidRDefault="000D4584" w:rsidP="000D4584">
            <w:pPr>
              <w:widowControl w:val="0"/>
              <w:numPr>
                <w:ilvl w:val="0"/>
                <w:numId w:val="1"/>
              </w:numPr>
              <w:tabs>
                <w:tab w:val="clear" w:pos="100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720" w:hanging="720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Austerlitz S – </w:t>
            </w:r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Money for Nothing: A History of the Music Video from the ‘Beatles’ to the ‘White Stripes’: A History of the Music Video from the ‘Beatles’ to the ‘White Stripes’ </w:t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(Continuum, 2008) ISBN 978-0820418180 </w:t>
            </w:r>
            <w:r w:rsidRPr="000D4584">
              <w:rPr>
                <w:rFonts w:ascii="MS Mincho" w:eastAsia="MS Mincho" w:hAnsi="MS Mincho" w:cs="MS Mincho"/>
                <w:color w:val="auto"/>
                <w:sz w:val="18"/>
                <w:szCs w:val="18"/>
                <w:lang w:val="en-US"/>
              </w:rPr>
              <w:t> </w:t>
            </w:r>
          </w:p>
          <w:p w14:paraId="5088464A" w14:textId="77777777" w:rsidR="000D4584" w:rsidRPr="000D4584" w:rsidRDefault="000D4584" w:rsidP="000D4584">
            <w:pPr>
              <w:widowControl w:val="0"/>
              <w:numPr>
                <w:ilvl w:val="0"/>
                <w:numId w:val="1"/>
              </w:numPr>
              <w:tabs>
                <w:tab w:val="clear" w:pos="100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720" w:hanging="720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  <w:proofErr w:type="spellStart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>Ayeroff</w:t>
            </w:r>
            <w:proofErr w:type="spellEnd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 J, Reiss S, </w:t>
            </w:r>
            <w:proofErr w:type="spellStart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>Feineman</w:t>
            </w:r>
            <w:proofErr w:type="spellEnd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 N, Stipe M – </w:t>
            </w:r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Thirty Frames Per Second: The Visionary Art of the Music Video </w:t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(Harry N. Abrahams INC 2000) ISBN 0810943573 </w:t>
            </w:r>
            <w:r w:rsidRPr="000D4584">
              <w:rPr>
                <w:rFonts w:ascii="MS Mincho" w:eastAsia="MS Mincho" w:hAnsi="MS Mincho" w:cs="MS Mincho"/>
                <w:color w:val="auto"/>
                <w:sz w:val="18"/>
                <w:szCs w:val="18"/>
                <w:lang w:val="en-US"/>
              </w:rPr>
              <w:t> </w:t>
            </w:r>
          </w:p>
          <w:p w14:paraId="1086B820" w14:textId="77777777" w:rsidR="000D4584" w:rsidRPr="000D4584" w:rsidRDefault="000D4584" w:rsidP="000D4584">
            <w:pPr>
              <w:widowControl w:val="0"/>
              <w:numPr>
                <w:ilvl w:val="0"/>
                <w:numId w:val="1"/>
              </w:numPr>
              <w:tabs>
                <w:tab w:val="clear" w:pos="100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720" w:hanging="720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  <w:proofErr w:type="spellStart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>Chater</w:t>
            </w:r>
            <w:proofErr w:type="spellEnd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 K – </w:t>
            </w:r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Research for Media Production, 2nd Edition </w:t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(Focal Press, 2001) ISBN 978-0240516486 Cleve B – </w:t>
            </w:r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Film Production Management </w:t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>(Focal Press, 2000) ISBN 978-0240806952</w:t>
            </w:r>
            <w:r w:rsidRPr="000D4584">
              <w:rPr>
                <w:rFonts w:ascii="MS Mincho" w:eastAsia="MS Mincho" w:hAnsi="MS Mincho" w:cs="MS Mincho"/>
                <w:color w:val="auto"/>
                <w:sz w:val="18"/>
                <w:szCs w:val="18"/>
                <w:lang w:val="en-US"/>
              </w:rPr>
              <w:t> </w:t>
            </w:r>
          </w:p>
          <w:p w14:paraId="40EA11DC" w14:textId="77777777" w:rsidR="000D4584" w:rsidRPr="000D4584" w:rsidRDefault="000D4584" w:rsidP="000D4584">
            <w:pPr>
              <w:widowControl w:val="0"/>
              <w:numPr>
                <w:ilvl w:val="0"/>
                <w:numId w:val="1"/>
              </w:numPr>
              <w:tabs>
                <w:tab w:val="clear" w:pos="100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720" w:hanging="720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Evans R – </w:t>
            </w:r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Practical DV Film Making </w:t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>(Focal Press, 2004) ISBN 978-0240516578</w:t>
            </w:r>
            <w:r w:rsidRPr="000D4584">
              <w:rPr>
                <w:rFonts w:ascii="MS Mincho" w:eastAsia="MS Mincho" w:hAnsi="MS Mincho" w:cs="MS Mincho"/>
                <w:color w:val="auto"/>
                <w:sz w:val="18"/>
                <w:szCs w:val="18"/>
                <w:lang w:val="en-US"/>
              </w:rPr>
              <w:t> </w:t>
            </w:r>
          </w:p>
          <w:p w14:paraId="3BDBDF84" w14:textId="77777777" w:rsidR="000D4584" w:rsidRPr="000D4584" w:rsidRDefault="000D4584" w:rsidP="000D4584">
            <w:pPr>
              <w:widowControl w:val="0"/>
              <w:numPr>
                <w:ilvl w:val="0"/>
                <w:numId w:val="1"/>
              </w:numPr>
              <w:tabs>
                <w:tab w:val="clear" w:pos="100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720" w:hanging="720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Flint M – </w:t>
            </w:r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A User’s Guide to Copyright </w:t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>(</w:t>
            </w:r>
            <w:proofErr w:type="spellStart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>Tottel</w:t>
            </w:r>
            <w:proofErr w:type="spellEnd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 Publishing, 2006) ISBN 978-1845920685 </w:t>
            </w:r>
            <w:r w:rsidRPr="000D4584">
              <w:rPr>
                <w:rFonts w:ascii="MS Mincho" w:eastAsia="MS Mincho" w:hAnsi="MS Mincho" w:cs="MS Mincho"/>
                <w:color w:val="auto"/>
                <w:sz w:val="18"/>
                <w:szCs w:val="18"/>
                <w:lang w:val="en-US"/>
              </w:rPr>
              <w:t> </w:t>
            </w:r>
          </w:p>
          <w:p w14:paraId="7F0BF5A0" w14:textId="77777777" w:rsidR="000D4584" w:rsidRPr="000D4584" w:rsidRDefault="000D4584" w:rsidP="000D4584">
            <w:pPr>
              <w:widowControl w:val="0"/>
              <w:numPr>
                <w:ilvl w:val="0"/>
                <w:numId w:val="1"/>
              </w:numPr>
              <w:tabs>
                <w:tab w:val="clear" w:pos="100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720" w:hanging="720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Forests G – </w:t>
            </w:r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Produce and Promote Your Music Video </w:t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(Hal Leonard Corporation, 2008) ISBN 978-1423427278 </w:t>
            </w:r>
          </w:p>
          <w:p w14:paraId="5450129B" w14:textId="77777777" w:rsidR="000D4584" w:rsidRPr="000D4584" w:rsidRDefault="000D4584" w:rsidP="000D4584">
            <w:pPr>
              <w:widowControl w:val="0"/>
              <w:numPr>
                <w:ilvl w:val="0"/>
                <w:numId w:val="1"/>
              </w:numPr>
              <w:tabs>
                <w:tab w:val="clear" w:pos="100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720" w:hanging="720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Hanson M – </w:t>
            </w:r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Reinventing Music Video: Next-generation Directors, their Inspiration and Work </w:t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>(</w:t>
            </w:r>
            <w:proofErr w:type="spellStart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>Rotovision</w:t>
            </w:r>
            <w:proofErr w:type="spellEnd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, 2007) </w:t>
            </w:r>
            <w:r w:rsidRPr="000D4584">
              <w:rPr>
                <w:rFonts w:ascii="MS Mincho" w:eastAsia="MS Mincho" w:hAnsi="MS Mincho" w:cs="MS Mincho"/>
                <w:color w:val="auto"/>
                <w:sz w:val="18"/>
                <w:szCs w:val="18"/>
                <w:lang w:val="en-US"/>
              </w:rPr>
              <w:t> </w:t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>ISBN 978-0240808345</w:t>
            </w:r>
            <w:r w:rsidRPr="000D4584">
              <w:rPr>
                <w:rFonts w:ascii="MS Mincho" w:eastAsia="MS Mincho" w:hAnsi="MS Mincho" w:cs="MS Mincho"/>
                <w:color w:val="auto"/>
                <w:sz w:val="18"/>
                <w:szCs w:val="18"/>
                <w:lang w:val="en-US"/>
              </w:rPr>
              <w:t> </w:t>
            </w:r>
          </w:p>
          <w:p w14:paraId="120B756F" w14:textId="77777777" w:rsidR="000D4584" w:rsidRPr="000D4584" w:rsidRDefault="000D4584" w:rsidP="000D4584">
            <w:pPr>
              <w:widowControl w:val="0"/>
              <w:numPr>
                <w:ilvl w:val="0"/>
                <w:numId w:val="1"/>
              </w:numPr>
              <w:tabs>
                <w:tab w:val="clear" w:pos="100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720" w:hanging="720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Hardy P – </w:t>
            </w:r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Filming on a </w:t>
            </w:r>
            <w:proofErr w:type="spellStart"/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>Microbudget</w:t>
            </w:r>
            <w:proofErr w:type="spellEnd"/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 </w:t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(Pocket Essentials, 2008) ISBN 978-1842433010 </w:t>
            </w:r>
            <w:r w:rsidRPr="000D4584">
              <w:rPr>
                <w:rFonts w:ascii="MS Mincho" w:eastAsia="MS Mincho" w:hAnsi="MS Mincho" w:cs="MS Mincho"/>
                <w:color w:val="auto"/>
                <w:sz w:val="18"/>
                <w:szCs w:val="18"/>
                <w:lang w:val="en-US"/>
              </w:rPr>
              <w:t> </w:t>
            </w:r>
          </w:p>
          <w:p w14:paraId="3CC291C6" w14:textId="77777777" w:rsidR="000D4584" w:rsidRPr="000D4584" w:rsidRDefault="000D4584" w:rsidP="000D4584">
            <w:pPr>
              <w:widowControl w:val="0"/>
              <w:numPr>
                <w:ilvl w:val="0"/>
                <w:numId w:val="1"/>
              </w:numPr>
              <w:tabs>
                <w:tab w:val="clear" w:pos="100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720" w:hanging="720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Kindem G and </w:t>
            </w:r>
            <w:proofErr w:type="spellStart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>Musberger</w:t>
            </w:r>
            <w:proofErr w:type="spellEnd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 G – </w:t>
            </w:r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Introduction to Media Production: From Analog to Digital, 2nd Edition </w:t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(Focal Press, 2001) ISBN 978-0240804088 </w:t>
            </w:r>
            <w:r w:rsidRPr="000D4584">
              <w:rPr>
                <w:rFonts w:ascii="MS Mincho" w:eastAsia="MS Mincho" w:hAnsi="MS Mincho" w:cs="MS Mincho"/>
                <w:color w:val="auto"/>
                <w:sz w:val="18"/>
                <w:szCs w:val="18"/>
                <w:lang w:val="en-US"/>
              </w:rPr>
              <w:t> </w:t>
            </w:r>
          </w:p>
          <w:p w14:paraId="4EBEC8AF" w14:textId="77777777" w:rsidR="000D4584" w:rsidRPr="000D4584" w:rsidRDefault="000D4584" w:rsidP="000D4584">
            <w:pPr>
              <w:widowControl w:val="0"/>
              <w:numPr>
                <w:ilvl w:val="0"/>
                <w:numId w:val="1"/>
              </w:numPr>
              <w:tabs>
                <w:tab w:val="clear" w:pos="100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720" w:hanging="720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  <w:proofErr w:type="spellStart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>Laybourne</w:t>
            </w:r>
            <w:proofErr w:type="spellEnd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 K – </w:t>
            </w:r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The Animation Book: A Complete Guide to Animated Filmmaking </w:t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(Three Rivers Press, 1998) ISBN 978-0517886021 </w:t>
            </w:r>
            <w:r w:rsidRPr="000D4584">
              <w:rPr>
                <w:rFonts w:ascii="MS Mincho" w:eastAsia="MS Mincho" w:hAnsi="MS Mincho" w:cs="MS Mincho"/>
                <w:color w:val="auto"/>
                <w:sz w:val="18"/>
                <w:szCs w:val="18"/>
                <w:lang w:val="en-US"/>
              </w:rPr>
              <w:t> </w:t>
            </w:r>
          </w:p>
          <w:p w14:paraId="22704579" w14:textId="0825B1E7" w:rsidR="000D4584" w:rsidRPr="000D4584" w:rsidRDefault="000D4584" w:rsidP="000D4584">
            <w:pPr>
              <w:widowControl w:val="0"/>
              <w:numPr>
                <w:ilvl w:val="0"/>
                <w:numId w:val="1"/>
              </w:numPr>
              <w:tabs>
                <w:tab w:val="clear" w:pos="100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720" w:hanging="720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Lord P, Park N and Sibley B – </w:t>
            </w:r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Creating 3-D Animation: The </w:t>
            </w:r>
            <w:proofErr w:type="spellStart"/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>Aardman</w:t>
            </w:r>
            <w:proofErr w:type="spellEnd"/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 Book of Filmmaking </w:t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(HNA Books, 2004) ISBN 978-0810949713 </w:t>
            </w:r>
            <w:r w:rsidRPr="000D4584">
              <w:rPr>
                <w:rFonts w:ascii="MS Mincho" w:eastAsia="MS Mincho" w:hAnsi="MS Mincho" w:cs="MS Mincho"/>
                <w:color w:val="auto"/>
                <w:sz w:val="18"/>
                <w:szCs w:val="18"/>
                <w:lang w:val="en-US"/>
              </w:rPr>
              <w:t> </w:t>
            </w:r>
          </w:p>
          <w:p w14:paraId="4825EC21" w14:textId="47F96CFC" w:rsidR="000D4584" w:rsidRPr="000D4584" w:rsidRDefault="000D4584" w:rsidP="000D4584">
            <w:pPr>
              <w:widowControl w:val="0"/>
              <w:numPr>
                <w:ilvl w:val="0"/>
                <w:numId w:val="2"/>
              </w:numPr>
              <w:tabs>
                <w:tab w:val="clear" w:pos="100"/>
              </w:tabs>
              <w:autoSpaceDE w:val="0"/>
              <w:autoSpaceDN w:val="0"/>
              <w:adjustRightInd w:val="0"/>
              <w:spacing w:line="280" w:lineRule="atLeast"/>
              <w:ind w:left="0" w:firstLine="0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  <w:r w:rsidRPr="000D4584">
              <w:rPr>
                <w:rFonts w:ascii="Century Gothic" w:eastAsia="Times New Roman" w:hAnsi="Century Gothic" w:cs="Times"/>
                <w:noProof/>
                <w:color w:val="auto"/>
                <w:sz w:val="18"/>
                <w:szCs w:val="18"/>
                <w:lang w:val="en-US"/>
              </w:rPr>
              <w:drawing>
                <wp:inline distT="0" distB="0" distL="0" distR="0" wp14:anchorId="1E531F0E" wp14:editId="48659831">
                  <wp:extent cx="88900" cy="88900"/>
                  <wp:effectExtent l="0" t="0" r="1270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584">
              <w:rPr>
                <w:rFonts w:ascii="Century Gothic" w:eastAsia="Times New Roman" w:hAnsi="Century Gothic" w:cs="Times"/>
                <w:noProof/>
                <w:color w:val="auto"/>
                <w:sz w:val="18"/>
                <w:szCs w:val="18"/>
                <w:lang w:val="en-US"/>
              </w:rPr>
              <w:drawing>
                <wp:inline distT="0" distB="0" distL="0" distR="0" wp14:anchorId="75DB19E6" wp14:editId="642C8E38">
                  <wp:extent cx="88900" cy="889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 </w:t>
            </w:r>
          </w:p>
          <w:p w14:paraId="77164340" w14:textId="2926939B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</w:p>
          <w:p w14:paraId="46D6EAEB" w14:textId="77777777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  <w:proofErr w:type="spellStart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>Millerson</w:t>
            </w:r>
            <w:proofErr w:type="spellEnd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 G and Owens J – </w:t>
            </w:r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Video Production Handbook </w:t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(Focal Press, 2008) ISBN 978-0240520803 </w:t>
            </w:r>
          </w:p>
          <w:p w14:paraId="2C1EE83C" w14:textId="3DFF1E60" w:rsidR="000D4584" w:rsidRP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</w:pPr>
            <w:proofErr w:type="spellStart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>Musberger</w:t>
            </w:r>
            <w:proofErr w:type="spellEnd"/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 R – </w:t>
            </w:r>
            <w:r w:rsidRPr="000D4584">
              <w:rPr>
                <w:rFonts w:ascii="Century Gothic" w:eastAsia="Times New Roman" w:hAnsi="Century Gothic" w:cs="Times"/>
                <w:i/>
                <w:iCs/>
                <w:color w:val="auto"/>
                <w:sz w:val="18"/>
                <w:szCs w:val="18"/>
                <w:lang w:val="en-US"/>
              </w:rPr>
              <w:t xml:space="preserve">Single Video Camera Production </w:t>
            </w:r>
            <w:r w:rsidRPr="000D4584">
              <w:rPr>
                <w:rFonts w:ascii="Century Gothic" w:eastAsia="Times New Roman" w:hAnsi="Century Gothic" w:cs="Times"/>
                <w:color w:val="auto"/>
                <w:sz w:val="18"/>
                <w:szCs w:val="18"/>
                <w:lang w:val="en-US"/>
              </w:rPr>
              <w:t xml:space="preserve">(Focal Press, 2005) ISBN 978-0240807065 </w:t>
            </w:r>
          </w:p>
          <w:p w14:paraId="1C91381C" w14:textId="22AB490F" w:rsidR="001433F3" w:rsidRDefault="001433F3" w:rsidP="000D458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entury Gothic" w:hAnsi="Century Gothic"/>
                <w:sz w:val="18"/>
                <w:lang w:val="en-US"/>
              </w:rPr>
            </w:pPr>
          </w:p>
        </w:tc>
      </w:tr>
      <w:tr w:rsidR="001433F3" w14:paraId="7E1023EA" w14:textId="77777777" w:rsidTr="0030723A">
        <w:trPr>
          <w:cantSplit/>
          <w:trHeight w:val="401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FEFEFE"/>
              <w:right w:val="single" w:sz="8" w:space="0" w:color="000000"/>
            </w:tcBorders>
            <w:shd w:val="clear" w:color="auto" w:fill="0000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F21FB" w14:textId="77777777" w:rsidR="000D4584" w:rsidRDefault="000D4584">
            <w:pPr>
              <w:pStyle w:val="FreeForm"/>
              <w:rPr>
                <w:rFonts w:ascii="Century Gothic" w:hAnsi="Century Gothic"/>
                <w:color w:val="FCFFFC"/>
                <w:sz w:val="18"/>
              </w:rPr>
            </w:pPr>
          </w:p>
          <w:p w14:paraId="1C177A05" w14:textId="77777777" w:rsidR="000D4584" w:rsidRDefault="000D4584">
            <w:pPr>
              <w:pStyle w:val="FreeForm"/>
              <w:rPr>
                <w:rFonts w:ascii="Century Gothic" w:hAnsi="Century Gothic"/>
                <w:color w:val="FCFFFC"/>
                <w:sz w:val="18"/>
              </w:rPr>
            </w:pPr>
          </w:p>
          <w:p w14:paraId="605027B5" w14:textId="77777777" w:rsidR="001433F3" w:rsidRDefault="001433F3">
            <w:pPr>
              <w:pStyle w:val="FreeForm"/>
              <w:rPr>
                <w:rFonts w:ascii="Century Gothic" w:hAnsi="Century Gothic"/>
                <w:color w:val="FCFFFC"/>
                <w:sz w:val="18"/>
              </w:rPr>
            </w:pPr>
            <w:r>
              <w:rPr>
                <w:rFonts w:ascii="Century Gothic" w:hAnsi="Century Gothic"/>
                <w:color w:val="FCFFFC"/>
                <w:sz w:val="18"/>
              </w:rPr>
              <w:t>This brief has been verified as being fit for purpose</w:t>
            </w:r>
          </w:p>
        </w:tc>
      </w:tr>
      <w:tr w:rsidR="001433F3" w14:paraId="14B0C09E" w14:textId="77777777" w:rsidTr="0030723A">
        <w:trPr>
          <w:cantSplit/>
          <w:trHeight w:val="394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FEFEFE"/>
              <w:right w:val="single" w:sz="4" w:space="0" w:color="000058"/>
            </w:tcBorders>
            <w:shd w:val="clear" w:color="auto" w:fill="0000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ECE0E" w14:textId="77777777" w:rsidR="001433F3" w:rsidRDefault="001433F3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  <w:rPr>
                <w:rFonts w:ascii="Century Gothic" w:hAnsi="Century Gothic"/>
                <w:b/>
                <w:color w:val="FBFFFB"/>
                <w:sz w:val="16"/>
              </w:rPr>
            </w:pPr>
            <w:r>
              <w:rPr>
                <w:rFonts w:ascii="Century Gothic" w:hAnsi="Century Gothic"/>
                <w:b/>
                <w:color w:val="FBFFFB"/>
                <w:sz w:val="16"/>
              </w:rPr>
              <w:t>Assessor</w:t>
            </w:r>
          </w:p>
        </w:tc>
        <w:tc>
          <w:tcPr>
            <w:tcW w:w="8681" w:type="dxa"/>
            <w:gridSpan w:val="3"/>
            <w:tcBorders>
              <w:top w:val="single" w:sz="4" w:space="0" w:color="FEFEFE"/>
              <w:left w:val="single" w:sz="4" w:space="0" w:color="000058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3C747" w14:textId="77777777" w:rsidR="001433F3" w:rsidRDefault="001433F3">
            <w:pPr>
              <w:pStyle w:val="FreeForm"/>
            </w:pPr>
          </w:p>
        </w:tc>
      </w:tr>
      <w:tr w:rsidR="001433F3" w14:paraId="15BAB3FF" w14:textId="77777777" w:rsidTr="0030723A">
        <w:trPr>
          <w:cantSplit/>
          <w:trHeight w:val="394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FEFEFE"/>
              <w:right w:val="single" w:sz="4" w:space="0" w:color="000058"/>
            </w:tcBorders>
            <w:shd w:val="clear" w:color="auto" w:fill="0000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2E5C" w14:textId="77777777" w:rsidR="001433F3" w:rsidRDefault="001433F3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  <w:rPr>
                <w:rFonts w:ascii="Century Gothic" w:hAnsi="Century Gothic"/>
                <w:b/>
                <w:color w:val="FBFFFB"/>
                <w:sz w:val="16"/>
              </w:rPr>
            </w:pPr>
            <w:r>
              <w:rPr>
                <w:rFonts w:ascii="Century Gothic" w:hAnsi="Century Gothic"/>
                <w:b/>
                <w:color w:val="FBFFFB"/>
                <w:sz w:val="16"/>
              </w:rPr>
              <w:t>Signature</w:t>
            </w:r>
          </w:p>
        </w:tc>
        <w:tc>
          <w:tcPr>
            <w:tcW w:w="3268" w:type="dxa"/>
            <w:tcBorders>
              <w:top w:val="single" w:sz="4" w:space="0" w:color="000058"/>
              <w:left w:val="single" w:sz="4" w:space="0" w:color="000058"/>
              <w:bottom w:val="single" w:sz="4" w:space="0" w:color="000058"/>
              <w:right w:val="single" w:sz="6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16BC4" w14:textId="77777777" w:rsidR="001433F3" w:rsidRDefault="001433F3">
            <w:pPr>
              <w:pStyle w:val="FreeForm"/>
            </w:pPr>
          </w:p>
        </w:tc>
        <w:tc>
          <w:tcPr>
            <w:tcW w:w="528" w:type="dxa"/>
            <w:tcBorders>
              <w:top w:val="single" w:sz="4" w:space="0" w:color="FEFEFE"/>
              <w:left w:val="single" w:sz="6" w:space="0" w:color="000000"/>
              <w:bottom w:val="single" w:sz="4" w:space="0" w:color="000058"/>
              <w:right w:val="single" w:sz="6" w:space="0" w:color="000000"/>
            </w:tcBorders>
            <w:shd w:val="clear" w:color="auto" w:fill="0000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3111" w14:textId="77777777" w:rsidR="001433F3" w:rsidRDefault="001433F3">
            <w:pPr>
              <w:pStyle w:val="FreeForm"/>
              <w:rPr>
                <w:rFonts w:ascii="Century Gothic" w:hAnsi="Century Gothic"/>
                <w:color w:val="FCFFFC"/>
                <w:sz w:val="18"/>
              </w:rPr>
            </w:pPr>
            <w:r>
              <w:rPr>
                <w:rFonts w:ascii="Century Gothic" w:hAnsi="Century Gothic"/>
                <w:color w:val="FCFFFC"/>
                <w:sz w:val="18"/>
              </w:rPr>
              <w:t>Date</w:t>
            </w:r>
          </w:p>
        </w:tc>
        <w:tc>
          <w:tcPr>
            <w:tcW w:w="4885" w:type="dxa"/>
            <w:tcBorders>
              <w:top w:val="single" w:sz="4" w:space="0" w:color="000058"/>
              <w:left w:val="single" w:sz="6" w:space="0" w:color="000000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74478" w14:textId="77777777" w:rsidR="001433F3" w:rsidRDefault="001433F3">
            <w:pPr>
              <w:pStyle w:val="FreeForm"/>
            </w:pPr>
          </w:p>
        </w:tc>
      </w:tr>
      <w:tr w:rsidR="001433F3" w14:paraId="3845FFD5" w14:textId="77777777" w:rsidTr="0030723A">
        <w:trPr>
          <w:cantSplit/>
          <w:trHeight w:val="394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FEFEFE"/>
              <w:right w:val="single" w:sz="4" w:space="0" w:color="000058"/>
            </w:tcBorders>
            <w:shd w:val="clear" w:color="auto" w:fill="0000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EF9D" w14:textId="77777777" w:rsidR="001433F3" w:rsidRDefault="001433F3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  <w:rPr>
                <w:rFonts w:ascii="Century Gothic" w:hAnsi="Century Gothic"/>
                <w:b/>
                <w:color w:val="FBFFFB"/>
                <w:sz w:val="16"/>
              </w:rPr>
            </w:pPr>
            <w:r>
              <w:rPr>
                <w:rFonts w:ascii="Century Gothic" w:hAnsi="Century Gothic"/>
                <w:b/>
                <w:color w:val="FBFFFB"/>
                <w:sz w:val="16"/>
              </w:rPr>
              <w:t>Internal verifier</w:t>
            </w:r>
          </w:p>
        </w:tc>
        <w:tc>
          <w:tcPr>
            <w:tcW w:w="8681" w:type="dxa"/>
            <w:gridSpan w:val="3"/>
            <w:tcBorders>
              <w:top w:val="single" w:sz="4" w:space="0" w:color="000058"/>
              <w:left w:val="single" w:sz="4" w:space="0" w:color="000058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39CA" w14:textId="77777777" w:rsidR="001433F3" w:rsidRDefault="001433F3">
            <w:pPr>
              <w:pStyle w:val="FreeForm"/>
            </w:pPr>
          </w:p>
        </w:tc>
      </w:tr>
      <w:tr w:rsidR="001433F3" w14:paraId="14B63CB2" w14:textId="77777777" w:rsidTr="0030723A">
        <w:trPr>
          <w:cantSplit/>
          <w:trHeight w:val="394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000058"/>
              <w:right w:val="single" w:sz="4" w:space="0" w:color="000058"/>
            </w:tcBorders>
            <w:shd w:val="clear" w:color="auto" w:fill="0000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4552F" w14:textId="77777777" w:rsidR="001433F3" w:rsidRDefault="001433F3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  <w:rPr>
                <w:rFonts w:ascii="Century Gothic" w:hAnsi="Century Gothic"/>
                <w:b/>
                <w:color w:val="FBFFFB"/>
                <w:sz w:val="16"/>
              </w:rPr>
            </w:pPr>
            <w:r>
              <w:rPr>
                <w:rFonts w:ascii="Century Gothic" w:hAnsi="Century Gothic"/>
                <w:b/>
                <w:color w:val="FBFFFB"/>
                <w:sz w:val="16"/>
              </w:rPr>
              <w:t xml:space="preserve">   Signature</w:t>
            </w:r>
          </w:p>
        </w:tc>
        <w:tc>
          <w:tcPr>
            <w:tcW w:w="3268" w:type="dxa"/>
            <w:tcBorders>
              <w:top w:val="single" w:sz="4" w:space="0" w:color="000058"/>
              <w:left w:val="single" w:sz="4" w:space="0" w:color="000058"/>
              <w:bottom w:val="single" w:sz="4" w:space="0" w:color="000058"/>
              <w:right w:val="single" w:sz="6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4DEDD" w14:textId="77777777" w:rsidR="001433F3" w:rsidRDefault="001433F3">
            <w:pPr>
              <w:pStyle w:val="FreeForm"/>
            </w:pPr>
          </w:p>
        </w:tc>
        <w:tc>
          <w:tcPr>
            <w:tcW w:w="528" w:type="dxa"/>
            <w:tcBorders>
              <w:top w:val="single" w:sz="4" w:space="0" w:color="FEFEFE"/>
              <w:left w:val="single" w:sz="6" w:space="0" w:color="000000"/>
              <w:bottom w:val="single" w:sz="4" w:space="0" w:color="000058"/>
              <w:right w:val="single" w:sz="6" w:space="0" w:color="000000"/>
            </w:tcBorders>
            <w:shd w:val="clear" w:color="auto" w:fill="0000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89E" w14:textId="77777777" w:rsidR="001433F3" w:rsidRDefault="001433F3">
            <w:pPr>
              <w:pStyle w:val="FreeForm"/>
              <w:rPr>
                <w:rFonts w:ascii="Century Gothic" w:hAnsi="Century Gothic"/>
                <w:color w:val="FCFFFC"/>
                <w:sz w:val="18"/>
              </w:rPr>
            </w:pPr>
            <w:r>
              <w:rPr>
                <w:rFonts w:ascii="Century Gothic" w:hAnsi="Century Gothic"/>
                <w:color w:val="FCFFFC"/>
                <w:sz w:val="18"/>
              </w:rPr>
              <w:t>Date</w:t>
            </w:r>
          </w:p>
        </w:tc>
        <w:tc>
          <w:tcPr>
            <w:tcW w:w="4885" w:type="dxa"/>
            <w:tcBorders>
              <w:top w:val="single" w:sz="4" w:space="0" w:color="000058"/>
              <w:left w:val="single" w:sz="6" w:space="0" w:color="000000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7131" w14:textId="77777777" w:rsidR="001433F3" w:rsidRDefault="001433F3">
            <w:pPr>
              <w:pStyle w:val="FreeForm"/>
            </w:pPr>
          </w:p>
        </w:tc>
      </w:tr>
    </w:tbl>
    <w:p w14:paraId="65D286C7" w14:textId="7A99EAC4" w:rsidR="009A5061" w:rsidRDefault="009A5061" w:rsidP="006A27DE">
      <w:pPr>
        <w:rPr>
          <w:rFonts w:eastAsia="Times New Roman"/>
          <w:color w:val="auto"/>
          <w:sz w:val="20"/>
          <w:szCs w:val="20"/>
          <w:lang w:bidi="x-none"/>
        </w:rPr>
      </w:pPr>
    </w:p>
    <w:tbl>
      <w:tblPr>
        <w:tblW w:w="9436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387"/>
        <w:gridCol w:w="283"/>
        <w:gridCol w:w="709"/>
        <w:gridCol w:w="283"/>
        <w:gridCol w:w="1560"/>
      </w:tblGrid>
      <w:tr w:rsidR="006A27DE" w:rsidRPr="00800892" w14:paraId="5748CAEB" w14:textId="77777777" w:rsidTr="006A27DE">
        <w:trPr>
          <w:trHeight w:hRule="exact" w:val="78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2BA41" w14:textId="77777777" w:rsidR="006A27DE" w:rsidRPr="00800892" w:rsidRDefault="006A27DE" w:rsidP="006A27DE">
            <w:pPr>
              <w:pStyle w:val="Tablehead"/>
              <w:rPr>
                <w:rFonts w:ascii="Verdana" w:hAnsi="Verdana"/>
                <w:b/>
              </w:rPr>
            </w:pPr>
            <w:r w:rsidRPr="00800892">
              <w:rPr>
                <w:rFonts w:ascii="Verdana" w:hAnsi="Verdana"/>
                <w:b/>
              </w:rPr>
              <w:t>Criteria reference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031D8" w14:textId="77777777" w:rsidR="006A27DE" w:rsidRPr="00800892" w:rsidRDefault="006A27DE" w:rsidP="006A27DE">
            <w:pPr>
              <w:pStyle w:val="Tablehead"/>
              <w:rPr>
                <w:rFonts w:ascii="Verdana" w:hAnsi="Verdana"/>
                <w:b/>
              </w:rPr>
            </w:pPr>
            <w:r w:rsidRPr="00800892">
              <w:rPr>
                <w:rFonts w:ascii="Verdana" w:hAnsi="Verdana"/>
                <w:b/>
              </w:rPr>
              <w:t xml:space="preserve">To achieve the criteria the evidence must show that the </w:t>
            </w:r>
            <w:r>
              <w:rPr>
                <w:rFonts w:ascii="Verdana" w:hAnsi="Verdana"/>
                <w:b/>
              </w:rPr>
              <w:t>learner</w:t>
            </w:r>
            <w:r w:rsidRPr="00800892">
              <w:rPr>
                <w:rFonts w:ascii="Verdana" w:hAnsi="Verdana"/>
                <w:b/>
              </w:rPr>
              <w:t xml:space="preserve"> is able to:</w:t>
            </w:r>
          </w:p>
        </w:tc>
        <w:tc>
          <w:tcPr>
            <w:tcW w:w="283" w:type="dxa"/>
            <w:tcBorders>
              <w:top w:val="none" w:sz="6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50A55" w14:textId="77777777" w:rsidR="006A27DE" w:rsidRPr="00800892" w:rsidRDefault="006A27DE" w:rsidP="006A27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10B4" w14:textId="77777777" w:rsidR="006A27DE" w:rsidRPr="00800892" w:rsidRDefault="006A27DE" w:rsidP="006A27DE">
            <w:pPr>
              <w:pStyle w:val="Tableheadcentred"/>
              <w:rPr>
                <w:rFonts w:ascii="Verdana" w:hAnsi="Verdana"/>
                <w:b/>
              </w:rPr>
            </w:pPr>
            <w:r w:rsidRPr="00800892">
              <w:rPr>
                <w:rFonts w:ascii="Verdana" w:hAnsi="Verdana"/>
                <w:b/>
              </w:rPr>
              <w:t>Task no.</w:t>
            </w:r>
          </w:p>
        </w:tc>
        <w:tc>
          <w:tcPr>
            <w:tcW w:w="283" w:type="dxa"/>
            <w:tcBorders>
              <w:top w:val="none" w:sz="6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C194" w14:textId="77777777" w:rsidR="006A27DE" w:rsidRPr="00800892" w:rsidRDefault="006A27DE" w:rsidP="006A27D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0BBA" w14:textId="77777777" w:rsidR="006A27DE" w:rsidRPr="00800892" w:rsidRDefault="006A27DE" w:rsidP="006A27DE">
            <w:pPr>
              <w:pStyle w:val="Tableheadcentred"/>
              <w:rPr>
                <w:rFonts w:ascii="Verdana" w:hAnsi="Verdana"/>
                <w:b/>
              </w:rPr>
            </w:pPr>
            <w:r w:rsidRPr="00800892">
              <w:rPr>
                <w:rFonts w:ascii="Verdana" w:hAnsi="Verdana"/>
                <w:b/>
              </w:rPr>
              <w:t>Evidence</w:t>
            </w:r>
          </w:p>
        </w:tc>
      </w:tr>
      <w:tr w:rsidR="006A27DE" w:rsidRPr="00800892" w14:paraId="7F51FC71" w14:textId="77777777" w:rsidTr="006A27DE">
        <w:trPr>
          <w:trHeight w:val="9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D7CE1" w14:textId="77777777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BF1E" w14:textId="77777777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 xml:space="preserve">describe the purposes of music videos with some </w:t>
            </w:r>
          </w:p>
          <w:p w14:paraId="1A4FAF14" w14:textId="77777777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>appropriate use of subject terminology</w:t>
            </w:r>
            <w:r>
              <w:rPr>
                <w:rFonts w:ascii="MS Mincho" w:eastAsia="MS Mincho" w:hAnsi="MS Mincho" w:cs="MS Mincho"/>
                <w:color w:val="auto"/>
                <w:sz w:val="30"/>
                <w:szCs w:val="30"/>
                <w:lang w:val="en-US"/>
              </w:rPr>
              <w:t> </w:t>
            </w:r>
          </w:p>
          <w:p w14:paraId="1ACC7F9C" w14:textId="26123FF1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3C2B" w14:textId="77777777" w:rsidR="006A27DE" w:rsidRPr="00800892" w:rsidRDefault="006A27DE" w:rsidP="006A27DE"/>
        </w:tc>
        <w:tc>
          <w:tcPr>
            <w:tcW w:w="709" w:type="dxa"/>
            <w:tcBorders>
              <w:top w:val="single" w:sz="4" w:space="0" w:color="auto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15D0" w14:textId="77777777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9E62" w14:textId="77777777" w:rsidR="006A27DE" w:rsidRPr="00800892" w:rsidRDefault="006A27DE" w:rsidP="006A27DE"/>
        </w:tc>
        <w:tc>
          <w:tcPr>
            <w:tcW w:w="1560" w:type="dxa"/>
            <w:tcBorders>
              <w:top w:val="single" w:sz="4" w:space="0" w:color="auto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FCED" w14:textId="7115B734" w:rsidR="006A27DE" w:rsidRPr="00DB149F" w:rsidRDefault="009C43C9" w:rsidP="006A27DE">
            <w:pPr>
              <w:pStyle w:val="Tabletex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Resource (article or video essay)</w:t>
            </w:r>
          </w:p>
        </w:tc>
      </w:tr>
      <w:tr w:rsidR="006A27DE" w:rsidRPr="00800892" w14:paraId="2F5F8902" w14:textId="77777777" w:rsidTr="006A27DE">
        <w:trPr>
          <w:trHeight w:val="9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6DEB" w14:textId="77777777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771A3" w14:textId="77777777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 xml:space="preserve">explain the purposes of music videos with reference to </w:t>
            </w:r>
          </w:p>
          <w:p w14:paraId="12FF63CB" w14:textId="77777777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 xml:space="preserve">detailed illustrative examples and with generally correct use of subject terminology </w:t>
            </w:r>
          </w:p>
          <w:p w14:paraId="66DB9561" w14:textId="0FCD9C07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8F3F" w14:textId="77777777" w:rsidR="006A27DE" w:rsidRPr="00800892" w:rsidRDefault="006A27DE" w:rsidP="006A27DE"/>
        </w:tc>
        <w:tc>
          <w:tcPr>
            <w:tcW w:w="709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11AC" w14:textId="77777777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3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A649" w14:textId="77777777" w:rsidR="006A27DE" w:rsidRPr="00800892" w:rsidRDefault="006A27DE" w:rsidP="006A27DE"/>
        </w:tc>
        <w:tc>
          <w:tcPr>
            <w:tcW w:w="1560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1E34" w14:textId="0EDF925D" w:rsidR="006A27DE" w:rsidRPr="00DB149F" w:rsidRDefault="009C43C9" w:rsidP="006A27DE">
            <w:pPr>
              <w:pStyle w:val="Tabletex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Resource (article or video essay)</w:t>
            </w:r>
          </w:p>
        </w:tc>
      </w:tr>
      <w:tr w:rsidR="006A27DE" w:rsidRPr="00800892" w14:paraId="57EF6940" w14:textId="77777777" w:rsidTr="006A27DE">
        <w:trPr>
          <w:trHeight w:val="9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7DC94" w14:textId="77777777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A3B9E" w14:textId="77777777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 xml:space="preserve">comprehensively explain the purposes of music videos with elucidated examples </w:t>
            </w:r>
          </w:p>
          <w:p w14:paraId="08DDF052" w14:textId="77777777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 xml:space="preserve">and consistently using subject terminology correctly </w:t>
            </w:r>
          </w:p>
          <w:p w14:paraId="51760536" w14:textId="52F89A74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D4BD" w14:textId="77777777" w:rsidR="006A27DE" w:rsidRPr="00800892" w:rsidRDefault="006A27DE" w:rsidP="006A27DE"/>
        </w:tc>
        <w:tc>
          <w:tcPr>
            <w:tcW w:w="709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8349E" w14:textId="77777777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3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8910" w14:textId="77777777" w:rsidR="006A27DE" w:rsidRPr="00800892" w:rsidRDefault="006A27DE" w:rsidP="006A27DE"/>
        </w:tc>
        <w:tc>
          <w:tcPr>
            <w:tcW w:w="1560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E15B" w14:textId="134C6960" w:rsidR="006A27DE" w:rsidRPr="00DB149F" w:rsidRDefault="009C43C9" w:rsidP="006A27DE">
            <w:pPr>
              <w:pStyle w:val="Tabletex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Resource (article or video essay)</w:t>
            </w:r>
          </w:p>
        </w:tc>
      </w:tr>
      <w:tr w:rsidR="006A27DE" w:rsidRPr="00800892" w14:paraId="0658F278" w14:textId="77777777" w:rsidTr="006A27DE">
        <w:trPr>
          <w:trHeight w:val="9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AC92" w14:textId="77777777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F2C6" w14:textId="77777777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 xml:space="preserve">describe the styles, conventions and techniques of music videos with some appropriate use of subject terminology </w:t>
            </w:r>
          </w:p>
          <w:p w14:paraId="6CDA1B3A" w14:textId="0BAE3E69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7723" w14:textId="77777777" w:rsidR="006A27DE" w:rsidRPr="00800892" w:rsidRDefault="006A27DE" w:rsidP="006A27DE"/>
        </w:tc>
        <w:tc>
          <w:tcPr>
            <w:tcW w:w="709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1EF4" w14:textId="732F75A2" w:rsidR="006A27DE" w:rsidRPr="00800892" w:rsidRDefault="000D4584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3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5B0B" w14:textId="77777777" w:rsidR="006A27DE" w:rsidRPr="00800892" w:rsidRDefault="006A27DE" w:rsidP="006A27DE"/>
        </w:tc>
        <w:tc>
          <w:tcPr>
            <w:tcW w:w="1560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DF1A" w14:textId="62902828" w:rsidR="006A27DE" w:rsidRPr="00DB149F" w:rsidRDefault="009C43C9" w:rsidP="006A27DE">
            <w:pPr>
              <w:pStyle w:val="Tabletex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Resource (article or video essay)</w:t>
            </w:r>
          </w:p>
        </w:tc>
      </w:tr>
      <w:tr w:rsidR="006A27DE" w:rsidRPr="00800892" w14:paraId="3E42333D" w14:textId="77777777" w:rsidTr="006A27DE">
        <w:trPr>
          <w:trHeight w:val="9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8930" w14:textId="77777777" w:rsidR="006A27DE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B57FF" w14:textId="77777777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 xml:space="preserve">explain the styles, conventions and techniques of music videos with reference to detailed illustrative examples and with generally correct use of subject terminology </w:t>
            </w:r>
          </w:p>
          <w:p w14:paraId="354DB4A1" w14:textId="169511DF" w:rsidR="006A27DE" w:rsidRDefault="006A27DE" w:rsidP="006A27DE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5531" w14:textId="77777777" w:rsidR="006A27DE" w:rsidRPr="00800892" w:rsidRDefault="006A27DE" w:rsidP="006A27DE"/>
        </w:tc>
        <w:tc>
          <w:tcPr>
            <w:tcW w:w="709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DDF6" w14:textId="415ADA5A" w:rsidR="006A27DE" w:rsidRPr="00800892" w:rsidRDefault="000D4584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3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2A2A" w14:textId="77777777" w:rsidR="006A27DE" w:rsidRPr="00800892" w:rsidRDefault="006A27DE" w:rsidP="006A27DE"/>
        </w:tc>
        <w:tc>
          <w:tcPr>
            <w:tcW w:w="1560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0637" w14:textId="67E2D55A" w:rsidR="006A27DE" w:rsidRPr="00DB149F" w:rsidRDefault="009C43C9" w:rsidP="006A27DE">
            <w:pPr>
              <w:pStyle w:val="Tabletex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Resource (article or video essay)</w:t>
            </w:r>
          </w:p>
        </w:tc>
      </w:tr>
      <w:tr w:rsidR="006A27DE" w:rsidRPr="00800892" w14:paraId="3EC03FFE" w14:textId="77777777" w:rsidTr="006A27DE">
        <w:trPr>
          <w:trHeight w:val="9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7B0A" w14:textId="77777777" w:rsidR="006A27DE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8EC7" w14:textId="77777777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>comprehensively explain</w:t>
            </w:r>
            <w:r>
              <w:rPr>
                <w:rFonts w:ascii="MS Mincho" w:eastAsia="MS Mincho" w:hAnsi="MS Mincho" w:cs="MS Mincho"/>
                <w:color w:val="auto"/>
                <w:sz w:val="30"/>
                <w:szCs w:val="30"/>
                <w:lang w:val="en-US"/>
              </w:rPr>
              <w:t> </w:t>
            </w: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 xml:space="preserve">the styles, conventions and techniques of music videos with elucidated examples and consistently using subject terminology correctly </w:t>
            </w:r>
          </w:p>
          <w:p w14:paraId="02E0D3E0" w14:textId="42F02ED6" w:rsidR="006A27DE" w:rsidRDefault="006A27DE" w:rsidP="006A27DE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F66B" w14:textId="77777777" w:rsidR="006A27DE" w:rsidRPr="00800892" w:rsidRDefault="006A27DE" w:rsidP="006A27DE"/>
        </w:tc>
        <w:tc>
          <w:tcPr>
            <w:tcW w:w="709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629A3" w14:textId="666A39AE" w:rsidR="006A27DE" w:rsidRPr="00800892" w:rsidRDefault="000D4584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3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169D" w14:textId="77777777" w:rsidR="006A27DE" w:rsidRPr="00800892" w:rsidRDefault="006A27DE" w:rsidP="006A27DE"/>
        </w:tc>
        <w:tc>
          <w:tcPr>
            <w:tcW w:w="1560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5FE8" w14:textId="51E77C63" w:rsidR="006A27DE" w:rsidRPr="00DB149F" w:rsidRDefault="009C43C9" w:rsidP="006A27DE">
            <w:pPr>
              <w:pStyle w:val="Tabletex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Resource (article or video essay)</w:t>
            </w:r>
          </w:p>
        </w:tc>
      </w:tr>
      <w:tr w:rsidR="006A27DE" w:rsidRPr="00800892" w14:paraId="453D3241" w14:textId="77777777" w:rsidTr="006A27DE">
        <w:trPr>
          <w:trHeight w:val="9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3BEB9" w14:textId="77777777" w:rsidR="006A27DE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902BA" w14:textId="77777777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 xml:space="preserve">originate and plan a music video production </w:t>
            </w:r>
          </w:p>
          <w:p w14:paraId="0FCA5E6F" w14:textId="77777777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 xml:space="preserve">for a specific music track working within appropriate conventions with some assistance </w:t>
            </w:r>
          </w:p>
          <w:p w14:paraId="277296CA" w14:textId="6AAE289D" w:rsidR="006A27DE" w:rsidRDefault="006A27DE" w:rsidP="006A27DE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7DF9" w14:textId="77777777" w:rsidR="006A27DE" w:rsidRPr="00800892" w:rsidRDefault="006A27DE" w:rsidP="006A27DE"/>
        </w:tc>
        <w:tc>
          <w:tcPr>
            <w:tcW w:w="709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0BB4F" w14:textId="4E291EA5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3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974C" w14:textId="77777777" w:rsidR="006A27DE" w:rsidRPr="00800892" w:rsidRDefault="006A27DE" w:rsidP="006A27DE"/>
        </w:tc>
        <w:tc>
          <w:tcPr>
            <w:tcW w:w="1560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F1108" w14:textId="498C1EFD" w:rsidR="006A27DE" w:rsidRPr="00DB149F" w:rsidRDefault="009C43C9" w:rsidP="006A27DE">
            <w:pPr>
              <w:pStyle w:val="Tabletex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Pre-production portfolio</w:t>
            </w:r>
          </w:p>
        </w:tc>
      </w:tr>
      <w:tr w:rsidR="006A27DE" w:rsidRPr="00800892" w14:paraId="11284EC4" w14:textId="77777777" w:rsidTr="006A27DE">
        <w:trPr>
          <w:trHeight w:val="9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DB2FD" w14:textId="77777777" w:rsidR="006A27DE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371A" w14:textId="77777777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 xml:space="preserve">originate and plan a music video production for a </w:t>
            </w:r>
          </w:p>
          <w:p w14:paraId="130EBB69" w14:textId="77777777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 xml:space="preserve">specific music track effectively showing some imagination and with only occasional assistance </w:t>
            </w:r>
          </w:p>
          <w:p w14:paraId="238889C6" w14:textId="3F5ECBE0" w:rsidR="006A27DE" w:rsidRDefault="006A27DE" w:rsidP="006A27DE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400E" w14:textId="77777777" w:rsidR="006A27DE" w:rsidRPr="00800892" w:rsidRDefault="006A27DE" w:rsidP="006A27DE"/>
        </w:tc>
        <w:tc>
          <w:tcPr>
            <w:tcW w:w="709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82BBC" w14:textId="27F4D51D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3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8C2F" w14:textId="77777777" w:rsidR="006A27DE" w:rsidRPr="00800892" w:rsidRDefault="006A27DE" w:rsidP="006A27DE"/>
        </w:tc>
        <w:tc>
          <w:tcPr>
            <w:tcW w:w="1560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CC74" w14:textId="39112658" w:rsidR="006A27DE" w:rsidRPr="00DB149F" w:rsidRDefault="009C43C9" w:rsidP="006A27DE">
            <w:pPr>
              <w:pStyle w:val="Tabletex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Pre-production portfolio</w:t>
            </w:r>
          </w:p>
        </w:tc>
      </w:tr>
      <w:tr w:rsidR="006A27DE" w:rsidRPr="00800892" w14:paraId="09467827" w14:textId="77777777" w:rsidTr="006A27DE">
        <w:trPr>
          <w:trHeight w:val="9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79C3" w14:textId="77777777" w:rsidR="006A27DE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61D5" w14:textId="77777777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 xml:space="preserve">originate and plan a music video production for a </w:t>
            </w:r>
          </w:p>
          <w:p w14:paraId="3767F22F" w14:textId="77777777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 xml:space="preserve">specific music track to a technical quality that reflects near-professional standards, showing creativity and flair and working independently to professional expectations </w:t>
            </w:r>
          </w:p>
          <w:p w14:paraId="62E9828F" w14:textId="5EA39A11" w:rsidR="006A27DE" w:rsidRDefault="006A27DE" w:rsidP="006A27DE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A53B" w14:textId="77777777" w:rsidR="006A27DE" w:rsidRPr="00800892" w:rsidRDefault="006A27DE" w:rsidP="006A27DE"/>
        </w:tc>
        <w:tc>
          <w:tcPr>
            <w:tcW w:w="709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996E3" w14:textId="06659C87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3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3CC3" w14:textId="77777777" w:rsidR="006A27DE" w:rsidRPr="00800892" w:rsidRDefault="006A27DE" w:rsidP="006A27DE"/>
        </w:tc>
        <w:tc>
          <w:tcPr>
            <w:tcW w:w="1560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C474" w14:textId="1EE9DB00" w:rsidR="006A27DE" w:rsidRPr="00DB149F" w:rsidRDefault="009C43C9" w:rsidP="006A27DE">
            <w:pPr>
              <w:pStyle w:val="Tabletex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Pre-production portfolio</w:t>
            </w:r>
          </w:p>
        </w:tc>
      </w:tr>
      <w:tr w:rsidR="006A27DE" w:rsidRPr="00800892" w14:paraId="75705721" w14:textId="77777777" w:rsidTr="006A27DE">
        <w:trPr>
          <w:trHeight w:val="9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C13C2" w14:textId="77777777" w:rsidR="006A27DE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DFB4D" w14:textId="77777777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>work to complete production of a music video working within appropriate conventions and with some assistance.</w:t>
            </w:r>
            <w:r>
              <w:rPr>
                <w:rFonts w:ascii="MS Mincho" w:eastAsia="MS Mincho" w:hAnsi="MS Mincho" w:cs="MS Mincho"/>
                <w:color w:val="auto"/>
                <w:sz w:val="30"/>
                <w:szCs w:val="30"/>
                <w:lang w:val="en-US"/>
              </w:rPr>
              <w:t> </w:t>
            </w:r>
          </w:p>
          <w:p w14:paraId="060EDE09" w14:textId="310D1E3E" w:rsidR="006A27DE" w:rsidRDefault="006A27DE" w:rsidP="006A27DE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A9C2" w14:textId="77777777" w:rsidR="006A27DE" w:rsidRPr="00800892" w:rsidRDefault="006A27DE" w:rsidP="006A27DE"/>
        </w:tc>
        <w:tc>
          <w:tcPr>
            <w:tcW w:w="709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2A93" w14:textId="77777777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3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44F6" w14:textId="77777777" w:rsidR="006A27DE" w:rsidRPr="00800892" w:rsidRDefault="006A27DE" w:rsidP="006A27DE"/>
        </w:tc>
        <w:tc>
          <w:tcPr>
            <w:tcW w:w="1560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215B" w14:textId="23748A2A" w:rsidR="006A27DE" w:rsidRPr="00DB149F" w:rsidRDefault="009C43C9" w:rsidP="006A27DE">
            <w:pPr>
              <w:pStyle w:val="Tabletex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Product and log</w:t>
            </w:r>
          </w:p>
        </w:tc>
      </w:tr>
      <w:tr w:rsidR="006A27DE" w:rsidRPr="00800892" w14:paraId="01C6BF1A" w14:textId="77777777" w:rsidTr="006A27DE">
        <w:trPr>
          <w:trHeight w:val="9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B7A3B" w14:textId="77777777" w:rsidR="006A27DE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510F" w14:textId="458F31FD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 xml:space="preserve">work competently to complete production of a music video showing some imagination and with only occasional assistance. </w:t>
            </w:r>
          </w:p>
          <w:p w14:paraId="261D2358" w14:textId="7A881EA8" w:rsidR="006A27DE" w:rsidRDefault="006A27DE" w:rsidP="006A27DE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AED3" w14:textId="77777777" w:rsidR="006A27DE" w:rsidRPr="00800892" w:rsidRDefault="006A27DE" w:rsidP="006A27DE"/>
        </w:tc>
        <w:tc>
          <w:tcPr>
            <w:tcW w:w="709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B5E8" w14:textId="77777777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3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7CA5" w14:textId="77777777" w:rsidR="006A27DE" w:rsidRPr="00800892" w:rsidRDefault="006A27DE" w:rsidP="006A27DE"/>
        </w:tc>
        <w:tc>
          <w:tcPr>
            <w:tcW w:w="1560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824" w14:textId="7EF9F4D6" w:rsidR="006A27DE" w:rsidRPr="00DB149F" w:rsidRDefault="009C43C9" w:rsidP="006A27DE">
            <w:pPr>
              <w:pStyle w:val="Tabletex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Product and log</w:t>
            </w:r>
          </w:p>
        </w:tc>
      </w:tr>
      <w:tr w:rsidR="006A27DE" w:rsidRPr="00800892" w14:paraId="257ED31D" w14:textId="77777777" w:rsidTr="006A27DE">
        <w:trPr>
          <w:trHeight w:val="9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E764" w14:textId="77777777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F3F4" w14:textId="77777777" w:rsidR="000D4584" w:rsidRDefault="000D4584" w:rsidP="000D45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Times New Roman" w:hAnsi="Times" w:cs="Times"/>
                <w:color w:val="auto"/>
                <w:lang w:val="en-US"/>
              </w:rPr>
            </w:pPr>
            <w:r>
              <w:rPr>
                <w:rFonts w:ascii="Times" w:eastAsia="Times New Roman" w:hAnsi="Times" w:cs="Times"/>
                <w:color w:val="auto"/>
                <w:sz w:val="30"/>
                <w:szCs w:val="30"/>
                <w:lang w:val="en-US"/>
              </w:rPr>
              <w:t xml:space="preserve">work to a technical quality that reflects near-professional standards to complete production of a music video, showing creativity and flair and working independently to professional expectations. </w:t>
            </w:r>
          </w:p>
          <w:p w14:paraId="04C2C1D9" w14:textId="4147C846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5622" w14:textId="77777777" w:rsidR="006A27DE" w:rsidRPr="00800892" w:rsidRDefault="006A27DE" w:rsidP="006A27DE"/>
        </w:tc>
        <w:tc>
          <w:tcPr>
            <w:tcW w:w="709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C27F3" w14:textId="77777777" w:rsidR="006A27DE" w:rsidRPr="00800892" w:rsidRDefault="006A27DE" w:rsidP="006A27DE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3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67B3" w14:textId="77777777" w:rsidR="006A27DE" w:rsidRPr="00800892" w:rsidRDefault="006A27DE" w:rsidP="006A27DE"/>
        </w:tc>
        <w:tc>
          <w:tcPr>
            <w:tcW w:w="1560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FE42" w14:textId="71DF9DA4" w:rsidR="006A27DE" w:rsidRPr="00DB149F" w:rsidRDefault="009C43C9" w:rsidP="006A27DE">
            <w:pPr>
              <w:pStyle w:val="Tabletex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Product and log</w:t>
            </w:r>
          </w:p>
        </w:tc>
      </w:tr>
    </w:tbl>
    <w:p w14:paraId="7DD054D0" w14:textId="77777777" w:rsidR="006A27DE" w:rsidRPr="00CE187B" w:rsidRDefault="006A27DE" w:rsidP="006A27DE">
      <w:pPr>
        <w:rPr>
          <w:rFonts w:ascii="Century Gothic" w:hAnsi="Century Gothic" w:cs="Arial"/>
          <w:b/>
        </w:rPr>
      </w:pPr>
    </w:p>
    <w:sectPr w:rsidR="006A27DE" w:rsidRPr="00CE187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365E3" w14:textId="77777777" w:rsidR="00A962AF" w:rsidRDefault="00A962AF">
      <w:r>
        <w:separator/>
      </w:r>
    </w:p>
  </w:endnote>
  <w:endnote w:type="continuationSeparator" w:id="0">
    <w:p w14:paraId="4ECDF27A" w14:textId="77777777" w:rsidR="00A962AF" w:rsidRDefault="00A9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B294A" w14:textId="77777777" w:rsidR="006A27DE" w:rsidRDefault="006A27DE">
    <w:pPr>
      <w:pStyle w:val="HeaderFooter"/>
      <w:rPr>
        <w:rFonts w:ascii="Times New Roman" w:eastAsia="Times New Roman" w:hAnsi="Times New Roman"/>
        <w:color w:val="auto"/>
        <w:lang w:val="en-GB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EF24A" w14:textId="77777777" w:rsidR="006A27DE" w:rsidRDefault="006A27DE">
    <w:pPr>
      <w:pStyle w:val="HeaderFooter"/>
      <w:rPr>
        <w:rFonts w:ascii="Times New Roman" w:eastAsia="Times New Roman" w:hAnsi="Times New Roman"/>
        <w:color w:val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E8DDD" w14:textId="77777777" w:rsidR="00A962AF" w:rsidRDefault="00A962AF">
      <w:r>
        <w:separator/>
      </w:r>
    </w:p>
  </w:footnote>
  <w:footnote w:type="continuationSeparator" w:id="0">
    <w:p w14:paraId="081C8753" w14:textId="77777777" w:rsidR="00A962AF" w:rsidRDefault="00A962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11ACC" w14:textId="77777777" w:rsidR="006A27DE" w:rsidRDefault="006A27DE">
    <w:pPr>
      <w:pStyle w:val="HeaderFooter"/>
      <w:rPr>
        <w:rFonts w:ascii="Times New Roman" w:eastAsia="Times New Roman" w:hAnsi="Times New Roman"/>
        <w:color w:val="auto"/>
        <w:lang w:val="en-GB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F439A" w14:textId="77777777" w:rsidR="006A27DE" w:rsidRDefault="006A27DE">
    <w:pPr>
      <w:pStyle w:val="HeaderFooter"/>
      <w:rPr>
        <w:rFonts w:ascii="Times New Roman" w:eastAsia="Times New Roman" w:hAnsi="Times New Roman"/>
        <w:color w:val="auto"/>
        <w:lang w:val="en-GB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00"/>
        </w:tabs>
        <w:ind w:left="100" w:firstLine="146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00"/>
        </w:tabs>
        <w:ind w:left="100" w:firstLine="866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00"/>
        </w:tabs>
        <w:ind w:left="100" w:firstLine="1586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00"/>
        </w:tabs>
        <w:ind w:left="100" w:firstLine="2306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00"/>
        </w:tabs>
        <w:ind w:left="100" w:firstLine="3026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00"/>
        </w:tabs>
        <w:ind w:left="100" w:firstLine="3746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00"/>
        </w:tabs>
        <w:ind w:left="100" w:firstLine="4466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00"/>
        </w:tabs>
        <w:ind w:left="100" w:firstLine="5186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00"/>
        </w:tabs>
        <w:ind w:left="100" w:firstLine="5906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00"/>
        </w:tabs>
        <w:ind w:left="100" w:firstLine="146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00"/>
        </w:tabs>
        <w:ind w:left="100" w:firstLine="866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00"/>
        </w:tabs>
        <w:ind w:left="100" w:firstLine="1586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00"/>
        </w:tabs>
        <w:ind w:left="100" w:firstLine="2306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00"/>
        </w:tabs>
        <w:ind w:left="100" w:firstLine="3026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00"/>
        </w:tabs>
        <w:ind w:left="100" w:firstLine="3746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00"/>
        </w:tabs>
        <w:ind w:left="100" w:firstLine="4466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00"/>
        </w:tabs>
        <w:ind w:left="100" w:firstLine="5186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00"/>
        </w:tabs>
        <w:ind w:left="100" w:firstLine="5906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00"/>
        </w:tabs>
        <w:ind w:left="100" w:firstLine="146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00"/>
        </w:tabs>
        <w:ind w:left="100" w:firstLine="866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00"/>
        </w:tabs>
        <w:ind w:left="100" w:firstLine="1586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00"/>
        </w:tabs>
        <w:ind w:left="100" w:firstLine="2306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00"/>
        </w:tabs>
        <w:ind w:left="100" w:firstLine="3026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00"/>
        </w:tabs>
        <w:ind w:left="100" w:firstLine="3746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00"/>
        </w:tabs>
        <w:ind w:left="100" w:firstLine="4466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00"/>
        </w:tabs>
        <w:ind w:left="100" w:firstLine="5186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00"/>
        </w:tabs>
        <w:ind w:left="100" w:firstLine="5906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bullet"/>
      <w:lvlText w:val="-"/>
      <w:lvlJc w:val="left"/>
      <w:pPr>
        <w:tabs>
          <w:tab w:val="num" w:pos="100"/>
        </w:tabs>
        <w:ind w:left="100" w:firstLine="146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00"/>
        </w:tabs>
        <w:ind w:left="100" w:firstLine="866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00"/>
        </w:tabs>
        <w:ind w:left="100" w:firstLine="1586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00"/>
        </w:tabs>
        <w:ind w:left="100" w:firstLine="2306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00"/>
        </w:tabs>
        <w:ind w:left="100" w:firstLine="3026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00"/>
        </w:tabs>
        <w:ind w:left="100" w:firstLine="3746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00"/>
        </w:tabs>
        <w:ind w:left="100" w:firstLine="4466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00"/>
        </w:tabs>
        <w:ind w:left="100" w:firstLine="5186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00"/>
        </w:tabs>
        <w:ind w:left="100" w:firstLine="5906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numFmt w:val="bullet"/>
      <w:lvlText w:val="-"/>
      <w:lvlJc w:val="left"/>
      <w:pPr>
        <w:tabs>
          <w:tab w:val="num" w:pos="100"/>
        </w:tabs>
        <w:ind w:left="100" w:firstLine="146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00"/>
        </w:tabs>
        <w:ind w:left="100" w:firstLine="866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00"/>
        </w:tabs>
        <w:ind w:left="100" w:firstLine="1586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00"/>
        </w:tabs>
        <w:ind w:left="100" w:firstLine="2306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00"/>
        </w:tabs>
        <w:ind w:left="100" w:firstLine="3026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00"/>
        </w:tabs>
        <w:ind w:left="100" w:firstLine="3746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00"/>
        </w:tabs>
        <w:ind w:left="100" w:firstLine="4466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00"/>
        </w:tabs>
        <w:ind w:left="100" w:firstLine="5186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00"/>
        </w:tabs>
        <w:ind w:left="100" w:firstLine="5906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6">
    <w:nsid w:val="005C7501"/>
    <w:multiLevelType w:val="multilevel"/>
    <w:tmpl w:val="D354CE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E2C95"/>
    <w:multiLevelType w:val="multilevel"/>
    <w:tmpl w:val="F11A0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85190"/>
    <w:multiLevelType w:val="multilevel"/>
    <w:tmpl w:val="46EC2F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F72F9"/>
    <w:multiLevelType w:val="multilevel"/>
    <w:tmpl w:val="AEC41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F5C58"/>
    <w:multiLevelType w:val="hybridMultilevel"/>
    <w:tmpl w:val="B3E0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847F9"/>
    <w:multiLevelType w:val="hybridMultilevel"/>
    <w:tmpl w:val="DF72D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461296"/>
    <w:multiLevelType w:val="hybridMultilevel"/>
    <w:tmpl w:val="CE62402A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377B3"/>
    <w:multiLevelType w:val="hybridMultilevel"/>
    <w:tmpl w:val="A6DCD0CA"/>
    <w:lvl w:ilvl="0" w:tplc="922C1DCE">
      <w:start w:val="1"/>
      <w:numFmt w:val="lowerLetter"/>
      <w:lvlText w:val="%1)"/>
      <w:lvlJc w:val="left"/>
      <w:pPr>
        <w:ind w:left="740" w:hanging="380"/>
      </w:pPr>
      <w:rPr>
        <w:rFonts w:hint="default"/>
        <w:b w:val="0"/>
      </w:rPr>
    </w:lvl>
    <w:lvl w:ilvl="1" w:tplc="DBC4A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D0A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82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23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27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6C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C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288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C5C8E"/>
    <w:multiLevelType w:val="hybridMultilevel"/>
    <w:tmpl w:val="1F569A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2260C"/>
    <w:multiLevelType w:val="multilevel"/>
    <w:tmpl w:val="46EC2F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3C4104"/>
    <w:multiLevelType w:val="multilevel"/>
    <w:tmpl w:val="46EC2F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D33BF"/>
    <w:multiLevelType w:val="multilevel"/>
    <w:tmpl w:val="46EC2F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BC470E"/>
    <w:multiLevelType w:val="multilevel"/>
    <w:tmpl w:val="46EC2F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6"/>
  </w:num>
  <w:num w:numId="10">
    <w:abstractNumId w:val="7"/>
  </w:num>
  <w:num w:numId="11">
    <w:abstractNumId w:val="18"/>
  </w:num>
  <w:num w:numId="12">
    <w:abstractNumId w:val="9"/>
  </w:num>
  <w:num w:numId="13">
    <w:abstractNumId w:val="17"/>
  </w:num>
  <w:num w:numId="14">
    <w:abstractNumId w:val="6"/>
  </w:num>
  <w:num w:numId="15">
    <w:abstractNumId w:val="12"/>
  </w:num>
  <w:num w:numId="16">
    <w:abstractNumId w:val="14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F3"/>
    <w:rsid w:val="000534DA"/>
    <w:rsid w:val="0005748E"/>
    <w:rsid w:val="000771E7"/>
    <w:rsid w:val="000B6EBF"/>
    <w:rsid w:val="000D4584"/>
    <w:rsid w:val="000F56B8"/>
    <w:rsid w:val="001433F3"/>
    <w:rsid w:val="0019390E"/>
    <w:rsid w:val="001B28C3"/>
    <w:rsid w:val="001B2FBC"/>
    <w:rsid w:val="002A5B93"/>
    <w:rsid w:val="002F0B1A"/>
    <w:rsid w:val="002F283C"/>
    <w:rsid w:val="0030723A"/>
    <w:rsid w:val="00312EAD"/>
    <w:rsid w:val="00326A82"/>
    <w:rsid w:val="0033218D"/>
    <w:rsid w:val="00352756"/>
    <w:rsid w:val="00354DFC"/>
    <w:rsid w:val="004407A1"/>
    <w:rsid w:val="00486C95"/>
    <w:rsid w:val="004A7F15"/>
    <w:rsid w:val="005756B1"/>
    <w:rsid w:val="005A7307"/>
    <w:rsid w:val="005C6C7A"/>
    <w:rsid w:val="005F44E0"/>
    <w:rsid w:val="006A27DE"/>
    <w:rsid w:val="007233C6"/>
    <w:rsid w:val="0073679E"/>
    <w:rsid w:val="00746B30"/>
    <w:rsid w:val="00771544"/>
    <w:rsid w:val="007A027A"/>
    <w:rsid w:val="00846D9F"/>
    <w:rsid w:val="0085362D"/>
    <w:rsid w:val="00856354"/>
    <w:rsid w:val="008661B7"/>
    <w:rsid w:val="0088119D"/>
    <w:rsid w:val="008A34AF"/>
    <w:rsid w:val="00935707"/>
    <w:rsid w:val="0098554D"/>
    <w:rsid w:val="009A5061"/>
    <w:rsid w:val="009C43C9"/>
    <w:rsid w:val="009E002E"/>
    <w:rsid w:val="009F6CBC"/>
    <w:rsid w:val="00A50D4A"/>
    <w:rsid w:val="00A962AF"/>
    <w:rsid w:val="00AD30A6"/>
    <w:rsid w:val="00AE04EC"/>
    <w:rsid w:val="00AE17CB"/>
    <w:rsid w:val="00AE661E"/>
    <w:rsid w:val="00B36047"/>
    <w:rsid w:val="00B64272"/>
    <w:rsid w:val="00B73DF7"/>
    <w:rsid w:val="00B86C03"/>
    <w:rsid w:val="00C60975"/>
    <w:rsid w:val="00C60A29"/>
    <w:rsid w:val="00C7145A"/>
    <w:rsid w:val="00C93802"/>
    <w:rsid w:val="00CF5DEA"/>
    <w:rsid w:val="00D445D2"/>
    <w:rsid w:val="00D544C1"/>
    <w:rsid w:val="00E00761"/>
    <w:rsid w:val="00EA1AC1"/>
    <w:rsid w:val="00F752DE"/>
    <w:rsid w:val="00F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E104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table" w:styleId="TableGrid">
    <w:name w:val="Table Grid"/>
    <w:basedOn w:val="TableNormal"/>
    <w:locked/>
    <w:rsid w:val="009A5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locked/>
    <w:rsid w:val="009A5061"/>
    <w:pPr>
      <w:spacing w:before="100" w:beforeAutospacing="1" w:after="100" w:afterAutospacing="1"/>
    </w:pPr>
    <w:rPr>
      <w:rFonts w:eastAsia="Times New Roman"/>
      <w:color w:val="auto"/>
      <w:lang w:val="en-US"/>
    </w:rPr>
  </w:style>
  <w:style w:type="paragraph" w:styleId="ListParagraph">
    <w:name w:val="List Paragraph"/>
    <w:basedOn w:val="Normal"/>
    <w:rsid w:val="009A5061"/>
    <w:pPr>
      <w:ind w:left="720"/>
      <w:contextualSpacing/>
    </w:pPr>
    <w:rPr>
      <w:rFonts w:eastAsia="Times New Roman"/>
      <w:color w:val="auto"/>
    </w:rPr>
  </w:style>
  <w:style w:type="paragraph" w:customStyle="1" w:styleId="Tabletext">
    <w:name w:val="Table text"/>
    <w:basedOn w:val="Normal"/>
    <w:rsid w:val="006A27DE"/>
    <w:pPr>
      <w:widowControl w:val="0"/>
      <w:autoSpaceDE w:val="0"/>
      <w:autoSpaceDN w:val="0"/>
      <w:adjustRightInd w:val="0"/>
      <w:spacing w:before="60" w:after="60"/>
    </w:pPr>
    <w:rPr>
      <w:rFonts w:ascii="Trebuchet MS" w:eastAsia="Times New Roman" w:hAnsi="Trebuchet MS" w:cs="Trebuchet MS"/>
      <w:color w:val="auto"/>
      <w:sz w:val="19"/>
      <w:szCs w:val="19"/>
      <w:lang w:eastAsia="en-GB"/>
    </w:rPr>
  </w:style>
  <w:style w:type="paragraph" w:customStyle="1" w:styleId="Tablehead">
    <w:name w:val="Table head"/>
    <w:basedOn w:val="Normal"/>
    <w:next w:val="Tabletext"/>
    <w:rsid w:val="006A27DE"/>
    <w:pPr>
      <w:spacing w:line="180" w:lineRule="exact"/>
    </w:pPr>
    <w:rPr>
      <w:rFonts w:ascii="Trebuchet MS" w:eastAsia="Times New Roman" w:hAnsi="Trebuchet MS"/>
      <w:color w:val="auto"/>
      <w:sz w:val="18"/>
    </w:rPr>
  </w:style>
  <w:style w:type="paragraph" w:customStyle="1" w:styleId="Tableheadcentred">
    <w:name w:val="Table head centred"/>
    <w:basedOn w:val="Tablehead"/>
    <w:rsid w:val="006A27D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1187</Words>
  <Characters>6766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Links>
    <vt:vector size="30" baseType="variant">
      <vt:variant>
        <vt:i4>1966132</vt:i4>
      </vt:variant>
      <vt:variant>
        <vt:i4>12</vt:i4>
      </vt:variant>
      <vt:variant>
        <vt:i4>0</vt:i4>
      </vt:variant>
      <vt:variant>
        <vt:i4>5</vt:i4>
      </vt:variant>
      <vt:variant>
        <vt:lpwstr>http://www.shortoftheweek.com</vt:lpwstr>
      </vt:variant>
      <vt:variant>
        <vt:lpwstr/>
      </vt:variant>
      <vt:variant>
        <vt:i4>4128813</vt:i4>
      </vt:variant>
      <vt:variant>
        <vt:i4>9</vt:i4>
      </vt:variant>
      <vt:variant>
        <vt:i4>0</vt:i4>
      </vt:variant>
      <vt:variant>
        <vt:i4>5</vt:i4>
      </vt:variant>
      <vt:variant>
        <vt:lpwstr>http://net.educause.edu/ir/library/pdf/ELI7021.pdf</vt:lpwstr>
      </vt:variant>
      <vt:variant>
        <vt:lpwstr/>
      </vt:variant>
      <vt:variant>
        <vt:i4>1376376</vt:i4>
      </vt:variant>
      <vt:variant>
        <vt:i4>6</vt:i4>
      </vt:variant>
      <vt:variant>
        <vt:i4>0</vt:i4>
      </vt:variant>
      <vt:variant>
        <vt:i4>5</vt:i4>
      </vt:variant>
      <vt:variant>
        <vt:lpwstr>http://www.inms.umn.edu/elements/</vt:lpwstr>
      </vt:variant>
      <vt:variant>
        <vt:lpwstr/>
      </vt:variant>
      <vt:variant>
        <vt:i4>7929983</vt:i4>
      </vt:variant>
      <vt:variant>
        <vt:i4>3</vt:i4>
      </vt:variant>
      <vt:variant>
        <vt:i4>0</vt:i4>
      </vt:variant>
      <vt:variant>
        <vt:i4>5</vt:i4>
      </vt:variant>
      <vt:variant>
        <vt:lpwstr>http://electronicportfolios.com/digistory/</vt:lpwstr>
      </vt:variant>
      <vt:variant>
        <vt:lpwstr/>
      </vt:variant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http://www.storycenter.org/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Walters</dc:creator>
  <cp:keywords/>
  <dc:description/>
  <cp:lastModifiedBy>Microsoft Office User</cp:lastModifiedBy>
  <cp:revision>2</cp:revision>
  <dcterms:created xsi:type="dcterms:W3CDTF">2018-09-05T06:07:00Z</dcterms:created>
  <dcterms:modified xsi:type="dcterms:W3CDTF">2018-09-05T06:07:00Z</dcterms:modified>
</cp:coreProperties>
</file>