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508"/>
        <w:gridCol w:w="5042"/>
      </w:tblGrid>
      <w:tr w:rsidR="00A66033" w14:paraId="193CF1C6" w14:textId="77777777" w:rsidTr="003A3D25">
        <w:trPr>
          <w:cantSplit/>
          <w:trHeight w:val="280"/>
        </w:trPr>
        <w:tc>
          <w:tcPr>
            <w:tcW w:w="9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7B3D1" w14:textId="73CAB6F5" w:rsidR="00A66033" w:rsidRDefault="00A66033" w:rsidP="003A3D25">
            <w:pPr>
              <w:pStyle w:val="Body"/>
            </w:pPr>
            <w:r>
              <w:rPr>
                <w:b/>
              </w:rPr>
              <w:t>Year Group</w:t>
            </w:r>
            <w:r>
              <w:t xml:space="preserve">: </w:t>
            </w:r>
            <w:r w:rsidR="00286E3E">
              <w:t>Year 10: Level 2 Creative Media</w:t>
            </w:r>
          </w:p>
        </w:tc>
        <w:tc>
          <w:tcPr>
            <w:tcW w:w="5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A2043" w14:textId="77777777" w:rsidR="00A66033" w:rsidRDefault="00A66033" w:rsidP="003A3D25">
            <w:pPr>
              <w:pStyle w:val="Body"/>
            </w:pPr>
            <w:r>
              <w:rPr>
                <w:b/>
              </w:rPr>
              <w:t xml:space="preserve">OUTCOMES: </w:t>
            </w:r>
            <w:r w:rsidRPr="00CA6059">
              <w:t>Students can:</w:t>
            </w:r>
          </w:p>
          <w:p w14:paraId="61DEF71E" w14:textId="77777777" w:rsidR="00A66033" w:rsidRDefault="00285C00" w:rsidP="00A66033">
            <w:pPr>
              <w:pStyle w:val="Body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Work with genre conventions</w:t>
            </w:r>
          </w:p>
          <w:p w14:paraId="40F6CB13" w14:textId="77777777" w:rsidR="00285C00" w:rsidRDefault="00285C00" w:rsidP="00A66033">
            <w:pPr>
              <w:pStyle w:val="Body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Construct and discuss effective narratives</w:t>
            </w:r>
          </w:p>
          <w:p w14:paraId="2A6225BD" w14:textId="77777777" w:rsidR="00285C00" w:rsidRDefault="00285C00" w:rsidP="00A66033">
            <w:pPr>
              <w:pStyle w:val="Body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Plan film effectively</w:t>
            </w:r>
          </w:p>
          <w:p w14:paraId="6A7EE5E1" w14:textId="77777777" w:rsidR="00285C00" w:rsidRDefault="00285C00" w:rsidP="00A66033">
            <w:pPr>
              <w:pStyle w:val="Body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Shoot and edit competently</w:t>
            </w:r>
          </w:p>
          <w:p w14:paraId="01A45AD3" w14:textId="1114C217" w:rsidR="00285C00" w:rsidRPr="00CA6059" w:rsidRDefault="00285C00" w:rsidP="00A66033">
            <w:pPr>
              <w:pStyle w:val="Body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Reflect on learning and identify areas for improvement</w:t>
            </w:r>
          </w:p>
        </w:tc>
      </w:tr>
      <w:tr w:rsidR="00A66033" w14:paraId="4C7B92AD" w14:textId="77777777" w:rsidTr="003A3D25">
        <w:trPr>
          <w:cantSplit/>
          <w:trHeight w:val="280"/>
        </w:trPr>
        <w:tc>
          <w:tcPr>
            <w:tcW w:w="9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3F758" w14:textId="2145E2A6" w:rsidR="00A66033" w:rsidRDefault="00A66033" w:rsidP="003A3D25">
            <w:pPr>
              <w:pStyle w:val="Body"/>
            </w:pPr>
            <w:r>
              <w:rPr>
                <w:b/>
              </w:rPr>
              <w:t>Time</w:t>
            </w:r>
            <w:r w:rsidR="00285C00">
              <w:t>: Jan - April</w:t>
            </w:r>
          </w:p>
        </w:tc>
        <w:tc>
          <w:tcPr>
            <w:tcW w:w="5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304DC12" w14:textId="77777777" w:rsidR="00A66033" w:rsidRDefault="00A66033" w:rsidP="003A3D25">
            <w:pPr>
              <w:pStyle w:val="Body"/>
            </w:pPr>
          </w:p>
        </w:tc>
      </w:tr>
      <w:tr w:rsidR="00A66033" w14:paraId="143754AB" w14:textId="77777777" w:rsidTr="003A3D25">
        <w:trPr>
          <w:cantSplit/>
          <w:trHeight w:val="280"/>
        </w:trPr>
        <w:tc>
          <w:tcPr>
            <w:tcW w:w="9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6E584" w14:textId="6D9FE6B2" w:rsidR="00A66033" w:rsidRPr="00DF3E79" w:rsidRDefault="00A66033" w:rsidP="003A3D25">
            <w:pPr>
              <w:pStyle w:val="Body"/>
            </w:pPr>
            <w:r>
              <w:rPr>
                <w:b/>
              </w:rPr>
              <w:t xml:space="preserve">Weeks </w:t>
            </w:r>
            <w:r w:rsidR="00285C00">
              <w:rPr>
                <w:b/>
              </w:rPr>
              <w:t>13</w:t>
            </w:r>
          </w:p>
        </w:tc>
        <w:tc>
          <w:tcPr>
            <w:tcW w:w="5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28FDDA7" w14:textId="77777777" w:rsidR="00A66033" w:rsidRDefault="00A66033" w:rsidP="003A3D25">
            <w:pPr>
              <w:pStyle w:val="Body"/>
            </w:pPr>
          </w:p>
        </w:tc>
      </w:tr>
      <w:tr w:rsidR="00A66033" w14:paraId="61816493" w14:textId="77777777" w:rsidTr="003A3D25">
        <w:trPr>
          <w:cantSplit/>
          <w:trHeight w:val="280"/>
        </w:trPr>
        <w:tc>
          <w:tcPr>
            <w:tcW w:w="9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7E77C" w14:textId="77777777" w:rsidR="00A66033" w:rsidRDefault="00A66033" w:rsidP="003A3D25">
            <w:pPr>
              <w:pStyle w:val="Body"/>
            </w:pPr>
            <w:r>
              <w:rPr>
                <w:b/>
              </w:rPr>
              <w:t>Prior Learning – the students</w:t>
            </w:r>
            <w:r>
              <w:t xml:space="preserve">: </w:t>
            </w:r>
          </w:p>
          <w:p w14:paraId="0F383ED7" w14:textId="17EFAA61" w:rsidR="00A66033" w:rsidRDefault="00285C00" w:rsidP="00A66033">
            <w:pPr>
              <w:pStyle w:val="Body"/>
              <w:numPr>
                <w:ilvl w:val="0"/>
                <w:numId w:val="3"/>
              </w:numPr>
            </w:pPr>
            <w:r>
              <w:t>Have made shorter pieces so planning and technical skills are at least emerging.</w:t>
            </w:r>
          </w:p>
        </w:tc>
        <w:tc>
          <w:tcPr>
            <w:tcW w:w="5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BCF79D2" w14:textId="77777777" w:rsidR="00A66033" w:rsidRDefault="00A66033" w:rsidP="003A3D25">
            <w:pPr>
              <w:pStyle w:val="Body"/>
            </w:pPr>
          </w:p>
        </w:tc>
      </w:tr>
      <w:tr w:rsidR="00A66033" w14:paraId="780847A7" w14:textId="77777777" w:rsidTr="003A3D25">
        <w:trPr>
          <w:cantSplit/>
          <w:trHeight w:val="247"/>
        </w:trPr>
        <w:tc>
          <w:tcPr>
            <w:tcW w:w="9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BFC3BD6" w14:textId="77777777" w:rsidR="00A66033" w:rsidRDefault="00A66033" w:rsidP="003A3D25">
            <w:pPr>
              <w:pStyle w:val="Body"/>
              <w:rPr>
                <w:b/>
              </w:rPr>
            </w:pPr>
            <w:r w:rsidRPr="00562D29">
              <w:rPr>
                <w:b/>
              </w:rPr>
              <w:t>Subsequent learning</w:t>
            </w:r>
            <w:r>
              <w:rPr>
                <w:b/>
              </w:rPr>
              <w:t xml:space="preserve"> – the students</w:t>
            </w:r>
          </w:p>
          <w:p w14:paraId="569051D0" w14:textId="2ADF2CD1" w:rsidR="00A66033" w:rsidRPr="00285C00" w:rsidRDefault="00285C00" w:rsidP="00A66033">
            <w:pPr>
              <w:pStyle w:val="Body"/>
              <w:numPr>
                <w:ilvl w:val="0"/>
                <w:numId w:val="5"/>
              </w:numPr>
            </w:pPr>
            <w:r w:rsidRPr="00285C00">
              <w:t>Will make a longer, more ambitious piece of film, with minimal support, in Year 11.</w:t>
            </w:r>
          </w:p>
        </w:tc>
        <w:tc>
          <w:tcPr>
            <w:tcW w:w="5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99F86EE" w14:textId="77777777" w:rsidR="00A66033" w:rsidRDefault="00A66033" w:rsidP="003A3D25">
            <w:pPr>
              <w:pStyle w:val="Body"/>
            </w:pPr>
          </w:p>
        </w:tc>
      </w:tr>
      <w:tr w:rsidR="00A66033" w14:paraId="4AA72897" w14:textId="77777777" w:rsidTr="003A3D25">
        <w:trPr>
          <w:cantSplit/>
          <w:trHeight w:val="2321"/>
        </w:trPr>
        <w:tc>
          <w:tcPr>
            <w:tcW w:w="95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1C0C9" w14:textId="459E864B" w:rsidR="00A66033" w:rsidRDefault="00A66033" w:rsidP="003A3D25">
            <w:pPr>
              <w:pStyle w:val="Body"/>
              <w:rPr>
                <w:b/>
              </w:rPr>
            </w:pPr>
            <w:r w:rsidRPr="00583DDB">
              <w:rPr>
                <w:b/>
              </w:rPr>
              <w:t>GUIDING QUESTIONS</w:t>
            </w:r>
          </w:p>
          <w:p w14:paraId="4EC70F30" w14:textId="77777777" w:rsidR="00A66033" w:rsidRDefault="00285C00" w:rsidP="00A66033">
            <w:pPr>
              <w:pStyle w:val="Body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How do we research a form or genre?</w:t>
            </w:r>
          </w:p>
          <w:p w14:paraId="1521FC26" w14:textId="77777777" w:rsidR="00285C00" w:rsidRDefault="00285C00" w:rsidP="00A66033">
            <w:pPr>
              <w:pStyle w:val="Body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How do we plan creatively and assess likelihood of success?</w:t>
            </w:r>
          </w:p>
          <w:p w14:paraId="6E3DC73E" w14:textId="53D2F7B9" w:rsidR="00285C00" w:rsidRPr="00583DDB" w:rsidRDefault="00285C00" w:rsidP="00A66033">
            <w:pPr>
              <w:pStyle w:val="Body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How can we be creative when working within genre conventions?</w:t>
            </w:r>
          </w:p>
        </w:tc>
        <w:tc>
          <w:tcPr>
            <w:tcW w:w="50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188D6" w14:textId="77777777" w:rsidR="00A66033" w:rsidRPr="00583DDB" w:rsidRDefault="00A66033" w:rsidP="003A3D25">
            <w:pPr>
              <w:pStyle w:val="Body"/>
              <w:rPr>
                <w:b/>
              </w:rPr>
            </w:pPr>
            <w:r w:rsidRPr="00583DDB">
              <w:rPr>
                <w:b/>
              </w:rPr>
              <w:t>DIAGNOSTIC ASSESSMENT</w:t>
            </w:r>
          </w:p>
          <w:p w14:paraId="62BB688F" w14:textId="5F765DB4" w:rsidR="00A66033" w:rsidRPr="00583DDB" w:rsidRDefault="00285C00" w:rsidP="00A66033">
            <w:pPr>
              <w:pStyle w:val="Body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Pre-production and rough cuts require feedback.</w:t>
            </w:r>
          </w:p>
        </w:tc>
      </w:tr>
      <w:tr w:rsidR="00A66033" w14:paraId="49C5418C" w14:textId="77777777" w:rsidTr="003A3D25">
        <w:trPr>
          <w:cantSplit/>
          <w:trHeight w:val="1960"/>
        </w:trPr>
        <w:tc>
          <w:tcPr>
            <w:tcW w:w="14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CFF40" w14:textId="77777777" w:rsidR="00A66033" w:rsidRPr="00562D29" w:rsidRDefault="00A66033" w:rsidP="003A3D25">
            <w:pPr>
              <w:pStyle w:val="Body"/>
              <w:rPr>
                <w:b/>
              </w:rPr>
            </w:pPr>
            <w:r w:rsidRPr="00562D29">
              <w:rPr>
                <w:b/>
              </w:rPr>
              <w:t xml:space="preserve">Key Skills: </w:t>
            </w:r>
          </w:p>
          <w:p w14:paraId="1868FE4A" w14:textId="77777777" w:rsidR="00A66033" w:rsidRPr="00285C00" w:rsidRDefault="00A66033" w:rsidP="00A66033">
            <w:pPr>
              <w:pStyle w:val="Body"/>
              <w:numPr>
                <w:ilvl w:val="0"/>
                <w:numId w:val="6"/>
              </w:numPr>
              <w:rPr>
                <w:b/>
              </w:rPr>
            </w:pPr>
            <w:r w:rsidRPr="00285C00">
              <w:rPr>
                <w:b/>
              </w:rPr>
              <w:t>Analysis of texts</w:t>
            </w:r>
          </w:p>
          <w:p w14:paraId="0EF00DAA" w14:textId="77777777" w:rsidR="00A66033" w:rsidRDefault="00A66033" w:rsidP="00A66033">
            <w:pPr>
              <w:pStyle w:val="Body"/>
              <w:numPr>
                <w:ilvl w:val="0"/>
                <w:numId w:val="6"/>
              </w:numPr>
            </w:pPr>
            <w:r>
              <w:t>Audience Research</w:t>
            </w:r>
          </w:p>
          <w:p w14:paraId="2A48EFC0" w14:textId="77777777" w:rsidR="00A66033" w:rsidRPr="00285C00" w:rsidRDefault="00A66033" w:rsidP="00A66033">
            <w:pPr>
              <w:pStyle w:val="Body"/>
              <w:numPr>
                <w:ilvl w:val="0"/>
                <w:numId w:val="6"/>
              </w:numPr>
              <w:rPr>
                <w:b/>
              </w:rPr>
            </w:pPr>
            <w:r w:rsidRPr="00285C00">
              <w:rPr>
                <w:b/>
              </w:rPr>
              <w:t xml:space="preserve">Preproduction </w:t>
            </w:r>
          </w:p>
          <w:p w14:paraId="4B226D0B" w14:textId="77777777" w:rsidR="00A66033" w:rsidRPr="00285C00" w:rsidRDefault="00A66033" w:rsidP="00A66033">
            <w:pPr>
              <w:pStyle w:val="Body"/>
              <w:numPr>
                <w:ilvl w:val="0"/>
                <w:numId w:val="6"/>
              </w:numPr>
              <w:rPr>
                <w:b/>
              </w:rPr>
            </w:pPr>
            <w:r w:rsidRPr="00285C00">
              <w:rPr>
                <w:b/>
              </w:rPr>
              <w:t>Production</w:t>
            </w:r>
          </w:p>
          <w:p w14:paraId="02BE261A" w14:textId="77777777" w:rsidR="00A66033" w:rsidRPr="00285C00" w:rsidRDefault="00A66033" w:rsidP="00A66033">
            <w:pPr>
              <w:pStyle w:val="Body"/>
              <w:numPr>
                <w:ilvl w:val="0"/>
                <w:numId w:val="6"/>
              </w:numPr>
              <w:rPr>
                <w:b/>
              </w:rPr>
            </w:pPr>
            <w:r w:rsidRPr="00285C00">
              <w:rPr>
                <w:b/>
              </w:rPr>
              <w:t>Post production</w:t>
            </w:r>
          </w:p>
          <w:p w14:paraId="2AA83112" w14:textId="77777777" w:rsidR="00A66033" w:rsidRPr="00285C00" w:rsidRDefault="00A66033" w:rsidP="00A66033">
            <w:pPr>
              <w:pStyle w:val="Body"/>
              <w:numPr>
                <w:ilvl w:val="0"/>
                <w:numId w:val="6"/>
              </w:numPr>
              <w:rPr>
                <w:b/>
              </w:rPr>
            </w:pPr>
            <w:r w:rsidRPr="00285C00">
              <w:rPr>
                <w:b/>
              </w:rPr>
              <w:t xml:space="preserve">Presentation </w:t>
            </w:r>
          </w:p>
          <w:p w14:paraId="53C86486" w14:textId="116F4A8C" w:rsidR="0067209F" w:rsidRDefault="0067209F" w:rsidP="00A66033">
            <w:pPr>
              <w:pStyle w:val="Body"/>
              <w:numPr>
                <w:ilvl w:val="0"/>
                <w:numId w:val="6"/>
              </w:numPr>
            </w:pPr>
            <w:r>
              <w:t>Other</w:t>
            </w:r>
          </w:p>
        </w:tc>
      </w:tr>
    </w:tbl>
    <w:p w14:paraId="2F7072AC" w14:textId="77777777" w:rsidR="00D843F4" w:rsidRDefault="00A00BE0"/>
    <w:p w14:paraId="714FC988" w14:textId="77777777" w:rsidR="000D6B23" w:rsidRDefault="000D6B23"/>
    <w:p w14:paraId="1CF358D3" w14:textId="77777777" w:rsidR="000D6B23" w:rsidRDefault="000D6B23"/>
    <w:tbl>
      <w:tblPr>
        <w:tblW w:w="14547" w:type="dxa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75"/>
        <w:gridCol w:w="1417"/>
        <w:gridCol w:w="2183"/>
        <w:gridCol w:w="3771"/>
        <w:gridCol w:w="2277"/>
        <w:gridCol w:w="3024"/>
      </w:tblGrid>
      <w:tr w:rsidR="00A3798A" w:rsidRPr="00C353D6" w14:paraId="6E99D1FF" w14:textId="77777777" w:rsidTr="001C1A80">
        <w:trPr>
          <w:cantSplit/>
          <w:trHeight w:val="730"/>
          <w:tblHeader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16D51" w14:textId="77777777" w:rsidR="000D6B23" w:rsidRPr="00C353D6" w:rsidRDefault="000D6B23" w:rsidP="003A3D25">
            <w:pPr>
              <w:pStyle w:val="Heading2"/>
              <w:jc w:val="center"/>
            </w:pPr>
            <w:r w:rsidRPr="00C353D6">
              <w:t>PHASE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BC0FA" w14:textId="77777777" w:rsidR="000D6B23" w:rsidRPr="00C353D6" w:rsidRDefault="000D6B23" w:rsidP="003A3D25">
            <w:pPr>
              <w:pStyle w:val="Heading2"/>
              <w:jc w:val="center"/>
            </w:pPr>
            <w:r w:rsidRPr="00C353D6">
              <w:t>LESSON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6F6BD" w14:textId="77777777" w:rsidR="000D6B23" w:rsidRPr="00C353D6" w:rsidRDefault="000D6B23" w:rsidP="003A3D25">
            <w:pPr>
              <w:pStyle w:val="Heading2"/>
              <w:jc w:val="center"/>
            </w:pPr>
            <w:r w:rsidRPr="00C353D6">
              <w:t>FOCUS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461D1" w14:textId="77777777" w:rsidR="000D6B23" w:rsidRPr="00C353D6" w:rsidRDefault="000D6B23" w:rsidP="003A3D25">
            <w:pPr>
              <w:pStyle w:val="Heading2"/>
              <w:jc w:val="center"/>
            </w:pPr>
            <w:r w:rsidRPr="00C353D6">
              <w:t>ACTIVITY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941EC" w14:textId="77777777" w:rsidR="00C353D6" w:rsidRPr="00C353D6" w:rsidRDefault="00C353D6" w:rsidP="003A3D25">
            <w:pPr>
              <w:pStyle w:val="Heading2"/>
              <w:jc w:val="center"/>
            </w:pPr>
          </w:p>
          <w:p w14:paraId="4AA94865" w14:textId="77777777" w:rsidR="000D6B23" w:rsidRPr="00C353D6" w:rsidRDefault="000D6B23" w:rsidP="003A3D25">
            <w:pPr>
              <w:pStyle w:val="Heading2"/>
              <w:jc w:val="center"/>
            </w:pPr>
            <w:r w:rsidRPr="00C353D6">
              <w:t>RESOURCES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B30BE" w14:textId="77777777" w:rsidR="000D6B23" w:rsidRPr="00C353D6" w:rsidRDefault="000D6B23" w:rsidP="003A3D25">
            <w:pPr>
              <w:pStyle w:val="Heading2"/>
              <w:jc w:val="center"/>
            </w:pPr>
            <w:r w:rsidRPr="00C353D6">
              <w:t>INDEPENDENT LEARNING</w:t>
            </w:r>
          </w:p>
        </w:tc>
      </w:tr>
      <w:tr w:rsidR="00A3798A" w:rsidRPr="00C353D6" w14:paraId="744B1C92" w14:textId="77777777" w:rsidTr="001C1A80">
        <w:trPr>
          <w:cantSplit/>
          <w:trHeight w:val="1120"/>
        </w:trPr>
        <w:tc>
          <w:tcPr>
            <w:tcW w:w="1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A0FD6" w14:textId="66D7B3A1" w:rsidR="000D6B23" w:rsidRPr="00C353D6" w:rsidRDefault="000D6B23" w:rsidP="003A3D25">
            <w:pPr>
              <w:pStyle w:val="Body"/>
              <w:rPr>
                <w:b/>
              </w:rPr>
            </w:pPr>
            <w:r w:rsidRPr="00C353D6">
              <w:rPr>
                <w:b/>
              </w:rPr>
              <w:t>ANALYSE</w:t>
            </w:r>
            <w:r w:rsidR="00C353D6" w:rsidRPr="00C353D6">
              <w:rPr>
                <w:b/>
              </w:rPr>
              <w:t>/ RESEARCH</w:t>
            </w:r>
          </w:p>
          <w:p w14:paraId="68DE434E" w14:textId="77777777" w:rsidR="000D6B23" w:rsidRPr="00C353D6" w:rsidRDefault="000D6B23" w:rsidP="003A3D25">
            <w:pPr>
              <w:pStyle w:val="Body"/>
              <w:rPr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8FAE0" w14:textId="5AF5B900" w:rsidR="000D6B23" w:rsidRPr="00C353D6" w:rsidRDefault="00285C00" w:rsidP="003A3D25">
            <w:pPr>
              <w:pStyle w:val="Body"/>
            </w:pPr>
            <w:r w:rsidRPr="00C353D6">
              <w:t>1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D40AA" w14:textId="5D583A40" w:rsidR="000D6B23" w:rsidRPr="00C353D6" w:rsidRDefault="00285C00" w:rsidP="003A3D25">
            <w:pPr>
              <w:pStyle w:val="Body"/>
            </w:pPr>
            <w:r w:rsidRPr="00C353D6">
              <w:t xml:space="preserve">Intro to Genre; conventions, iconography – </w:t>
            </w:r>
            <w:proofErr w:type="spellStart"/>
            <w:r w:rsidRPr="00C353D6">
              <w:t>Buscombe’s</w:t>
            </w:r>
            <w:proofErr w:type="spellEnd"/>
            <w:r w:rsidRPr="00C353D6">
              <w:t xml:space="preserve"> theory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747C6" w14:textId="129C9CBF" w:rsidR="000D6B23" w:rsidRDefault="00285C00" w:rsidP="003A3D25">
            <w:pPr>
              <w:pStyle w:val="Body"/>
            </w:pPr>
            <w:r w:rsidRPr="00C353D6">
              <w:t xml:space="preserve">Read scenario on </w:t>
            </w:r>
            <w:hyperlink r:id="rId7" w:history="1">
              <w:r w:rsidRPr="00C353D6">
                <w:rPr>
                  <w:rStyle w:val="Hyperlink"/>
                </w:rPr>
                <w:t>https://www.kgvmedia.com/gcse-teen-drama</w:t>
              </w:r>
            </w:hyperlink>
          </w:p>
          <w:p w14:paraId="6AF588ED" w14:textId="77777777" w:rsidR="001C1A80" w:rsidRDefault="001C1A80" w:rsidP="003A3D25">
            <w:pPr>
              <w:pStyle w:val="Body"/>
            </w:pPr>
          </w:p>
          <w:p w14:paraId="6892D392" w14:textId="6F0DDC88" w:rsidR="001C1A80" w:rsidRPr="00C353D6" w:rsidRDefault="001C1A80" w:rsidP="003A3D25">
            <w:pPr>
              <w:pStyle w:val="Body"/>
            </w:pPr>
            <w:r>
              <w:t>Familiarize with assessment criteria</w:t>
            </w:r>
          </w:p>
          <w:p w14:paraId="1D3619D7" w14:textId="77777777" w:rsidR="00285C00" w:rsidRPr="00C353D6" w:rsidRDefault="00285C00" w:rsidP="003A3D25">
            <w:pPr>
              <w:pStyle w:val="Body"/>
            </w:pPr>
          </w:p>
          <w:p w14:paraId="3F8A0766" w14:textId="1CBF9047" w:rsidR="00285C00" w:rsidRPr="00C353D6" w:rsidRDefault="00285C00" w:rsidP="003A3D25">
            <w:pPr>
              <w:pStyle w:val="Body"/>
            </w:pPr>
            <w:r w:rsidRPr="00C353D6">
              <w:t>Class analysis of genre conventions in Luther, Focus on iconography</w:t>
            </w:r>
          </w:p>
          <w:p w14:paraId="26CFA6EA" w14:textId="77777777" w:rsidR="00285C00" w:rsidRPr="00C353D6" w:rsidRDefault="00285C00" w:rsidP="003A3D25">
            <w:pPr>
              <w:pStyle w:val="Body"/>
            </w:pPr>
          </w:p>
          <w:p w14:paraId="5CB672B4" w14:textId="7F2BB36E" w:rsidR="00285C00" w:rsidRPr="00C353D6" w:rsidRDefault="00285C00" w:rsidP="003A3D25">
            <w:pPr>
              <w:pStyle w:val="Body"/>
            </w:pPr>
            <w:r w:rsidRPr="00C353D6">
              <w:t>https://www.kgvmedia.com/l2-film-genre-study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2BE8B" w14:textId="0564C31A" w:rsidR="00C353D6" w:rsidRPr="00C353D6" w:rsidRDefault="00C353D6" w:rsidP="003A3D25">
            <w:pPr>
              <w:pStyle w:val="Body"/>
            </w:pPr>
            <w:r w:rsidRPr="00C353D6">
              <w:t>TEEN DRAMA PAGE</w:t>
            </w:r>
          </w:p>
          <w:p w14:paraId="20537D4E" w14:textId="77777777" w:rsidR="000D6B23" w:rsidRPr="00C353D6" w:rsidRDefault="00285C00" w:rsidP="003A3D25">
            <w:pPr>
              <w:pStyle w:val="Body"/>
            </w:pPr>
            <w:hyperlink r:id="rId8" w:history="1">
              <w:r w:rsidRPr="00C353D6">
                <w:rPr>
                  <w:rStyle w:val="Hyperlink"/>
                </w:rPr>
                <w:t>https://www.kgvmedia.com/gcse-teen-drama</w:t>
              </w:r>
            </w:hyperlink>
          </w:p>
          <w:p w14:paraId="3DFAE47D" w14:textId="77777777" w:rsidR="00285C00" w:rsidRPr="00C353D6" w:rsidRDefault="00285C00" w:rsidP="003A3D25">
            <w:pPr>
              <w:pStyle w:val="Body"/>
            </w:pPr>
          </w:p>
          <w:p w14:paraId="5D1C705E" w14:textId="77777777" w:rsidR="00285C00" w:rsidRPr="00C353D6" w:rsidRDefault="00285C00" w:rsidP="003A3D25">
            <w:pPr>
              <w:pStyle w:val="Body"/>
            </w:pPr>
            <w:r w:rsidRPr="00C353D6">
              <w:t>GENRE PAGE</w:t>
            </w:r>
          </w:p>
          <w:p w14:paraId="1567395F" w14:textId="447B6250" w:rsidR="00285C00" w:rsidRPr="00C353D6" w:rsidRDefault="00285C00" w:rsidP="003A3D25">
            <w:pPr>
              <w:pStyle w:val="Body"/>
            </w:pPr>
            <w:hyperlink r:id="rId9" w:history="1">
              <w:r w:rsidRPr="00C353D6">
                <w:rPr>
                  <w:rStyle w:val="Hyperlink"/>
                </w:rPr>
                <w:t>https://www.kgvmedia.com/l2-film-genre-study</w:t>
              </w:r>
            </w:hyperlink>
          </w:p>
          <w:p w14:paraId="5E5B3F07" w14:textId="508EE800" w:rsidR="00285C00" w:rsidRPr="00C353D6" w:rsidRDefault="00285C00" w:rsidP="003A3D25">
            <w:pPr>
              <w:pStyle w:val="Body"/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DCF00" w14:textId="4915DD4D" w:rsidR="000D6B23" w:rsidRPr="00C353D6" w:rsidRDefault="00C353D6" w:rsidP="003A3D25">
            <w:pPr>
              <w:pStyle w:val="Body"/>
            </w:pPr>
            <w:r>
              <w:t>They are still working on apple ads but some will want to begin crafting screenplays for teen dramas. Alternatively, watch teen dramas and find a model to work with.</w:t>
            </w:r>
          </w:p>
        </w:tc>
      </w:tr>
      <w:tr w:rsidR="00A3798A" w:rsidRPr="00C353D6" w14:paraId="36815FFB" w14:textId="77777777" w:rsidTr="001C1A80">
        <w:trPr>
          <w:cantSplit/>
          <w:trHeight w:val="280"/>
        </w:trPr>
        <w:tc>
          <w:tcPr>
            <w:tcW w:w="18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0940AB3" w14:textId="270FA1A3" w:rsidR="000D6B23" w:rsidRPr="00C353D6" w:rsidRDefault="000D6B23" w:rsidP="003A3D25">
            <w:pPr>
              <w:pStyle w:val="Body"/>
              <w:rPr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B19AB" w14:textId="7C0EC443" w:rsidR="000D6B23" w:rsidRPr="00C353D6" w:rsidRDefault="00285C00" w:rsidP="003A3D25">
            <w:pPr>
              <w:pStyle w:val="Body"/>
            </w:pPr>
            <w:r w:rsidRPr="00C353D6">
              <w:t>2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48825" w14:textId="6B9FDE9A" w:rsidR="000D6B23" w:rsidRPr="00C353D6" w:rsidRDefault="00285C00" w:rsidP="003A3D25">
            <w:pPr>
              <w:pStyle w:val="Body"/>
            </w:pPr>
            <w:r w:rsidRPr="00C353D6">
              <w:t xml:space="preserve">Genre </w:t>
            </w:r>
            <w:proofErr w:type="spellStart"/>
            <w:proofErr w:type="gramStart"/>
            <w:r w:rsidRPr="00C353D6">
              <w:t>contd</w:t>
            </w:r>
            <w:proofErr w:type="spellEnd"/>
            <w:r w:rsidR="00C353D6">
              <w:t xml:space="preserve">  subgenre</w:t>
            </w:r>
            <w:proofErr w:type="gramEnd"/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1C121" w14:textId="6F00BEB7" w:rsidR="000D6B23" w:rsidRPr="00C353D6" w:rsidRDefault="00285C00" w:rsidP="003A3D25">
            <w:pPr>
              <w:pStyle w:val="Body"/>
            </w:pPr>
            <w:r w:rsidRPr="00C353D6">
              <w:t>Find conventions in opening of Freaks and Geeks (on teen drama page)</w:t>
            </w:r>
          </w:p>
          <w:p w14:paraId="7D5ADD36" w14:textId="77777777" w:rsidR="00285C00" w:rsidRPr="00C353D6" w:rsidRDefault="00285C00" w:rsidP="003A3D25">
            <w:pPr>
              <w:pStyle w:val="Body"/>
            </w:pPr>
          </w:p>
          <w:p w14:paraId="5A9DB39F" w14:textId="0AA15829" w:rsidR="00285C00" w:rsidRPr="00C353D6" w:rsidRDefault="00285C00" w:rsidP="003A3D25">
            <w:pPr>
              <w:pStyle w:val="Body"/>
            </w:pPr>
            <w:r w:rsidRPr="00C353D6">
              <w:t>Subgenre and hybridity (on genre page)</w:t>
            </w:r>
          </w:p>
          <w:p w14:paraId="53A7BC45" w14:textId="21E552BC" w:rsidR="00285C00" w:rsidRPr="00C353D6" w:rsidRDefault="00285C00" w:rsidP="003A3D25">
            <w:pPr>
              <w:pStyle w:val="Body"/>
            </w:pP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E922F" w14:textId="77777777" w:rsidR="000D6B23" w:rsidRPr="00C353D6" w:rsidRDefault="000D6B23" w:rsidP="003A3D25">
            <w:pPr>
              <w:pStyle w:val="Body"/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AFD3A" w14:textId="77777777" w:rsidR="000D6B23" w:rsidRPr="00C353D6" w:rsidRDefault="000D6B23" w:rsidP="003A3D25">
            <w:pPr>
              <w:pStyle w:val="Body"/>
            </w:pPr>
          </w:p>
        </w:tc>
      </w:tr>
      <w:tr w:rsidR="00A3798A" w:rsidRPr="00C353D6" w14:paraId="0C89E8FA" w14:textId="77777777" w:rsidTr="001C1A80">
        <w:trPr>
          <w:cantSplit/>
          <w:trHeight w:val="560"/>
        </w:trPr>
        <w:tc>
          <w:tcPr>
            <w:tcW w:w="18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C4BE5B8" w14:textId="77777777" w:rsidR="000D6B23" w:rsidRPr="00C353D6" w:rsidRDefault="000D6B23" w:rsidP="003A3D25">
            <w:pPr>
              <w:pStyle w:val="Body"/>
              <w:rPr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88CE7" w14:textId="75A3C259" w:rsidR="000D6B23" w:rsidRPr="00C353D6" w:rsidRDefault="00285C00" w:rsidP="003A3D25">
            <w:pPr>
              <w:pStyle w:val="Body"/>
            </w:pPr>
            <w:r w:rsidRPr="00C353D6">
              <w:t>3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23138" w14:textId="6F2B98A7" w:rsidR="000D6B23" w:rsidRPr="00C353D6" w:rsidRDefault="00285C00" w:rsidP="003A3D25">
            <w:pPr>
              <w:pStyle w:val="Body"/>
            </w:pPr>
            <w:r w:rsidRPr="00C353D6">
              <w:t>Genre/ narrative</w:t>
            </w:r>
            <w:r w:rsidR="00C353D6">
              <w:t xml:space="preserve"> - hybridity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6E6C5" w14:textId="253C6D22" w:rsidR="000D6B23" w:rsidRPr="00C353D6" w:rsidRDefault="00285C00" w:rsidP="003A3D25">
            <w:pPr>
              <w:pStyle w:val="Body"/>
            </w:pPr>
            <w:r w:rsidRPr="00C353D6">
              <w:t xml:space="preserve">Watch at least part of Stranger </w:t>
            </w:r>
            <w:proofErr w:type="gramStart"/>
            <w:r w:rsidRPr="00C353D6">
              <w:t>Things .</w:t>
            </w:r>
            <w:proofErr w:type="gramEnd"/>
            <w:r w:rsidRPr="00C353D6">
              <w:t xml:space="preserve"> Use extracts to identify </w:t>
            </w:r>
            <w:proofErr w:type="spellStart"/>
            <w:r w:rsidRPr="00C353D6">
              <w:t>differnet</w:t>
            </w:r>
            <w:proofErr w:type="spellEnd"/>
            <w:r w:rsidRPr="00C353D6">
              <w:t xml:space="preserve"> genres (teen drama, horror, sci-fi.) Discuss hybridity. Link back to scenario.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FDA9A" w14:textId="77777777" w:rsidR="000D6B23" w:rsidRPr="00C353D6" w:rsidRDefault="000D6B23" w:rsidP="003A3D25">
            <w:pPr>
              <w:pStyle w:val="Body"/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200EA" w14:textId="77777777" w:rsidR="000D6B23" w:rsidRPr="00C353D6" w:rsidRDefault="000D6B23" w:rsidP="003A3D25">
            <w:pPr>
              <w:pStyle w:val="Body"/>
            </w:pPr>
          </w:p>
        </w:tc>
      </w:tr>
      <w:tr w:rsidR="00A3798A" w:rsidRPr="00C353D6" w14:paraId="49B18521" w14:textId="77777777" w:rsidTr="001C1A80">
        <w:trPr>
          <w:cantSplit/>
          <w:trHeight w:val="280"/>
        </w:trPr>
        <w:tc>
          <w:tcPr>
            <w:tcW w:w="18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1BB7BBD" w14:textId="77777777" w:rsidR="000D6B23" w:rsidRPr="00C353D6" w:rsidRDefault="000D6B23" w:rsidP="003A3D25">
            <w:pPr>
              <w:pStyle w:val="Body"/>
              <w:rPr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6CEFD" w14:textId="0164F791" w:rsidR="000D6B23" w:rsidRPr="00C353D6" w:rsidRDefault="00285C00" w:rsidP="003A3D25">
            <w:pPr>
              <w:pStyle w:val="Body"/>
            </w:pPr>
            <w:r w:rsidRPr="00C353D6">
              <w:t>4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F84C5" w14:textId="3E1DCD9E" w:rsidR="000D6B23" w:rsidRPr="00C353D6" w:rsidRDefault="00285C00" w:rsidP="003A3D25">
            <w:pPr>
              <w:pStyle w:val="Body"/>
            </w:pPr>
            <w:r w:rsidRPr="00C353D6">
              <w:t>NARRATIVE</w:t>
            </w:r>
            <w:r w:rsidR="00C353D6">
              <w:t xml:space="preserve"> – 4 basic theories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550A2" w14:textId="567B9743" w:rsidR="000D6B23" w:rsidRPr="00C353D6" w:rsidRDefault="00285C00" w:rsidP="003A3D25">
            <w:pPr>
              <w:pStyle w:val="Body"/>
            </w:pPr>
            <w:r w:rsidRPr="00C353D6">
              <w:t>4 theories – apply to Guardians of the Galaxy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2190A" w14:textId="3408B1D5" w:rsidR="00C353D6" w:rsidRPr="00C353D6" w:rsidRDefault="00C353D6" w:rsidP="003A3D25">
            <w:pPr>
              <w:pStyle w:val="Body"/>
            </w:pPr>
            <w:r w:rsidRPr="00C353D6">
              <w:t>NAR</w:t>
            </w:r>
            <w:r w:rsidR="00A3798A">
              <w:t>R</w:t>
            </w:r>
            <w:r w:rsidRPr="00C353D6">
              <w:t>ATIVE PAGE</w:t>
            </w:r>
          </w:p>
          <w:p w14:paraId="7D85AF76" w14:textId="77777777" w:rsidR="00C353D6" w:rsidRPr="00C353D6" w:rsidRDefault="00C353D6" w:rsidP="003A3D25">
            <w:pPr>
              <w:pStyle w:val="Body"/>
            </w:pPr>
          </w:p>
          <w:p w14:paraId="6803333C" w14:textId="6D80EF88" w:rsidR="000D6B23" w:rsidRPr="00C353D6" w:rsidRDefault="00C353D6" w:rsidP="003A3D25">
            <w:pPr>
              <w:pStyle w:val="Body"/>
            </w:pPr>
            <w:r w:rsidRPr="00C353D6">
              <w:t>https://www.kgvmedia.com/l2-film-narrative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18393" w14:textId="77777777" w:rsidR="000D6B23" w:rsidRPr="00C353D6" w:rsidRDefault="000D6B23" w:rsidP="003A3D25">
            <w:pPr>
              <w:pStyle w:val="Body"/>
            </w:pPr>
          </w:p>
        </w:tc>
      </w:tr>
      <w:tr w:rsidR="00A3798A" w:rsidRPr="00C353D6" w14:paraId="25225B44" w14:textId="77777777" w:rsidTr="001C1A80">
        <w:trPr>
          <w:cantSplit/>
          <w:trHeight w:val="1026"/>
        </w:trPr>
        <w:tc>
          <w:tcPr>
            <w:tcW w:w="18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A4D1DF4" w14:textId="62374602" w:rsidR="000D6B23" w:rsidRPr="00C353D6" w:rsidRDefault="000D6B23" w:rsidP="003A3D25">
            <w:pPr>
              <w:pStyle w:val="Body"/>
              <w:rPr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2E0C0" w14:textId="059D5F71" w:rsidR="000D6B23" w:rsidRPr="00C353D6" w:rsidRDefault="00C353D6" w:rsidP="003A3D25">
            <w:pPr>
              <w:pStyle w:val="Body"/>
            </w:pPr>
            <w:r w:rsidRPr="00C353D6">
              <w:t>5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4E7B0" w14:textId="1B0D2261" w:rsidR="000D6B23" w:rsidRPr="00C353D6" w:rsidRDefault="00C353D6" w:rsidP="003A3D25">
            <w:pPr>
              <w:pStyle w:val="Body"/>
            </w:pPr>
            <w:r>
              <w:t>Narrative theory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91EC9" w14:textId="61ECA65F" w:rsidR="000D6B23" w:rsidRPr="00C353D6" w:rsidRDefault="00C353D6" w:rsidP="003A3D25">
            <w:pPr>
              <w:pStyle w:val="Body"/>
            </w:pPr>
            <w:r>
              <w:t>Students, in groups or as a class, explain narrative of Stranger Things using 4 theories.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EC251" w14:textId="77777777" w:rsidR="000D6B23" w:rsidRPr="00C353D6" w:rsidRDefault="000D6B23" w:rsidP="003A3D25">
            <w:pPr>
              <w:pStyle w:val="Body"/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140DE" w14:textId="77777777" w:rsidR="000D6B23" w:rsidRPr="00C353D6" w:rsidRDefault="000D6B23" w:rsidP="003A3D25">
            <w:pPr>
              <w:pStyle w:val="Body"/>
            </w:pPr>
          </w:p>
        </w:tc>
      </w:tr>
      <w:tr w:rsidR="00C353D6" w:rsidRPr="00C353D6" w14:paraId="30F47E7A" w14:textId="77777777" w:rsidTr="001C1A80">
        <w:trPr>
          <w:cantSplit/>
          <w:trHeight w:val="640"/>
        </w:trPr>
        <w:tc>
          <w:tcPr>
            <w:tcW w:w="18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6482D" w14:textId="77777777" w:rsidR="00C353D6" w:rsidRPr="00C353D6" w:rsidRDefault="00C353D6" w:rsidP="0067209F">
            <w:pPr>
              <w:pStyle w:val="Body"/>
              <w:rPr>
                <w:b/>
              </w:rPr>
            </w:pPr>
            <w:r w:rsidRPr="00C353D6">
              <w:rPr>
                <w:b/>
              </w:rPr>
              <w:t>PRE-PRODUCTION</w:t>
            </w:r>
          </w:p>
          <w:p w14:paraId="6B2BACDA" w14:textId="580ADAB6" w:rsidR="00C353D6" w:rsidRPr="00C353D6" w:rsidRDefault="00C353D6" w:rsidP="003A3D25">
            <w:pPr>
              <w:pStyle w:val="Body"/>
            </w:pPr>
          </w:p>
          <w:p w14:paraId="7780A778" w14:textId="01F8703E" w:rsidR="00C353D6" w:rsidRPr="00C353D6" w:rsidRDefault="00C353D6" w:rsidP="003A3D25">
            <w:pPr>
              <w:pStyle w:val="Body"/>
              <w:rPr>
                <w:b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59737" w14:textId="10F0825C" w:rsidR="00C353D6" w:rsidRPr="00C353D6" w:rsidRDefault="00C353D6" w:rsidP="003A3D25">
            <w:pPr>
              <w:pStyle w:val="Body"/>
            </w:pPr>
            <w:r>
              <w:t>6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6CCC1" w14:textId="75C5B09A" w:rsidR="00C353D6" w:rsidRPr="00C353D6" w:rsidRDefault="00C353D6" w:rsidP="003A3D25">
            <w:pPr>
              <w:pStyle w:val="header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Brainstorm/ desk research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D30CE" w14:textId="77777777" w:rsidR="00C353D6" w:rsidRDefault="00C353D6" w:rsidP="003A3D25">
            <w:pPr>
              <w:pStyle w:val="Body"/>
            </w:pPr>
            <w:r>
              <w:t>Go over production schedule. Understand timings.</w:t>
            </w:r>
          </w:p>
          <w:p w14:paraId="567B6B5C" w14:textId="57D28F5F" w:rsidR="00C353D6" w:rsidRDefault="00C353D6" w:rsidP="003A3D25">
            <w:pPr>
              <w:pStyle w:val="Body"/>
            </w:pPr>
            <w:r>
              <w:t xml:space="preserve">Go over pre-production </w:t>
            </w:r>
          </w:p>
          <w:p w14:paraId="405DD593" w14:textId="77777777" w:rsidR="00C353D6" w:rsidRDefault="00C353D6" w:rsidP="003A3D25">
            <w:pPr>
              <w:pStyle w:val="Body"/>
            </w:pPr>
            <w:r>
              <w:t>Students brainstorm possible ideas.</w:t>
            </w:r>
          </w:p>
          <w:p w14:paraId="3E09F5A9" w14:textId="5F94D82B" w:rsidR="001C1A80" w:rsidRPr="00C353D6" w:rsidRDefault="001C1A80" w:rsidP="003A3D25">
            <w:pPr>
              <w:pStyle w:val="Body"/>
            </w:pPr>
            <w:r>
              <w:t>See ‘How to write a teen drama’ on teen drama page.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1298D" w14:textId="77777777" w:rsidR="00C353D6" w:rsidRDefault="00C353D6" w:rsidP="003A3D25">
            <w:pPr>
              <w:pStyle w:val="Body"/>
            </w:pPr>
            <w:r>
              <w:t>PRE-PRODUCTION PAGE</w:t>
            </w:r>
          </w:p>
          <w:p w14:paraId="6DBBE216" w14:textId="77777777" w:rsidR="00C353D6" w:rsidRDefault="00C353D6" w:rsidP="003A3D25">
            <w:pPr>
              <w:pStyle w:val="Body"/>
            </w:pPr>
          </w:p>
          <w:p w14:paraId="1F221D74" w14:textId="5BDD5E67" w:rsidR="00C353D6" w:rsidRPr="00C353D6" w:rsidRDefault="00C353D6" w:rsidP="003A3D25">
            <w:pPr>
              <w:pStyle w:val="Body"/>
            </w:pPr>
            <w:r w:rsidRPr="00C353D6">
              <w:t>https://www.kgvmedia.com/pre-production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0A26F" w14:textId="584C4F86" w:rsidR="00C353D6" w:rsidRPr="00C353D6" w:rsidRDefault="00F04528" w:rsidP="003A3D25">
            <w:pPr>
              <w:pStyle w:val="Body"/>
            </w:pPr>
            <w:r>
              <w:t>Brainstorm ideas/produce treatment.</w:t>
            </w:r>
          </w:p>
        </w:tc>
      </w:tr>
      <w:tr w:rsidR="00C353D6" w:rsidRPr="00C353D6" w14:paraId="4D985DA2" w14:textId="77777777" w:rsidTr="001C1A80">
        <w:trPr>
          <w:cantSplit/>
          <w:trHeight w:val="508"/>
        </w:trPr>
        <w:tc>
          <w:tcPr>
            <w:tcW w:w="18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EA4D56E" w14:textId="6BB3D9EA" w:rsidR="00C353D6" w:rsidRPr="00C353D6" w:rsidRDefault="00C353D6" w:rsidP="003A3D25">
            <w:pPr>
              <w:pStyle w:val="Body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C9EE7" w14:textId="3C14F217" w:rsidR="00C353D6" w:rsidRPr="00C353D6" w:rsidRDefault="00C353D6" w:rsidP="003A3D25">
            <w:pPr>
              <w:pStyle w:val="Body"/>
            </w:pPr>
            <w:r>
              <w:t>7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8B167" w14:textId="0A9C15F7" w:rsidR="00C353D6" w:rsidRPr="00C353D6" w:rsidRDefault="00C353D6" w:rsidP="003A3D25">
            <w:pPr>
              <w:pStyle w:val="header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Create treatment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A79B6" w14:textId="415A262D" w:rsidR="00C353D6" w:rsidRPr="00C353D6" w:rsidRDefault="00C353D6" w:rsidP="00C353D6">
            <w:pPr>
              <w:pStyle w:val="Body"/>
            </w:pPr>
            <w:r>
              <w:t>Present treatment to teacher/ class.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C04ED" w14:textId="77777777" w:rsidR="00C353D6" w:rsidRPr="00C353D6" w:rsidRDefault="00C353D6" w:rsidP="003A3D25">
            <w:pPr>
              <w:pStyle w:val="Body"/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5A85A" w14:textId="0293AA84" w:rsidR="00C353D6" w:rsidRPr="00C353D6" w:rsidRDefault="00F04528" w:rsidP="003A3D25">
            <w:pPr>
              <w:pStyle w:val="Body"/>
            </w:pPr>
            <w:r>
              <w:t>Begin screenplays</w:t>
            </w:r>
          </w:p>
        </w:tc>
      </w:tr>
      <w:tr w:rsidR="00C353D6" w:rsidRPr="00C353D6" w14:paraId="6D601A90" w14:textId="77777777" w:rsidTr="001C1A80">
        <w:trPr>
          <w:cantSplit/>
          <w:trHeight w:val="360"/>
        </w:trPr>
        <w:tc>
          <w:tcPr>
            <w:tcW w:w="18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D00FE" w14:textId="77777777" w:rsidR="00C353D6" w:rsidRPr="00C353D6" w:rsidRDefault="00C353D6" w:rsidP="003A3D25">
            <w:pPr>
              <w:pStyle w:val="Body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BF4C1" w14:textId="3958F45D" w:rsidR="00C353D6" w:rsidRPr="00C353D6" w:rsidRDefault="00C353D6" w:rsidP="003A3D25">
            <w:pPr>
              <w:pStyle w:val="Body"/>
            </w:pPr>
            <w:r>
              <w:t>8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959D9" w14:textId="2103646C" w:rsidR="00C353D6" w:rsidRPr="00C353D6" w:rsidRDefault="00C353D6" w:rsidP="003A3D25">
            <w:pPr>
              <w:pStyle w:val="header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Begin screenplay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8831E" w14:textId="3A775567" w:rsidR="00C353D6" w:rsidRPr="00C353D6" w:rsidRDefault="00C353D6" w:rsidP="003A3D25">
            <w:pPr>
              <w:pStyle w:val="Body"/>
            </w:pPr>
            <w:r>
              <w:t>Screenplay is focus, but students also begin storyboards, location scouting, any other elements of pre-production.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AF2F6" w14:textId="77777777" w:rsidR="00C353D6" w:rsidRPr="00C353D6" w:rsidRDefault="00C353D6" w:rsidP="003A3D25">
            <w:pPr>
              <w:pStyle w:val="Body"/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791C6" w14:textId="76012D77" w:rsidR="00C353D6" w:rsidRPr="00C353D6" w:rsidRDefault="00F04528" w:rsidP="003A3D25">
            <w:pPr>
              <w:pStyle w:val="Body"/>
            </w:pPr>
            <w:r>
              <w:t>Cinematographers begin storyboards.</w:t>
            </w:r>
          </w:p>
        </w:tc>
      </w:tr>
      <w:tr w:rsidR="00C353D6" w:rsidRPr="00C353D6" w14:paraId="21BF99A6" w14:textId="77777777" w:rsidTr="001C1A80">
        <w:trPr>
          <w:cantSplit/>
          <w:trHeight w:val="320"/>
        </w:trPr>
        <w:tc>
          <w:tcPr>
            <w:tcW w:w="18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B3FF1" w14:textId="2E7D7167" w:rsidR="00C353D6" w:rsidRPr="00C353D6" w:rsidRDefault="00C353D6" w:rsidP="003A3D25">
            <w:pPr>
              <w:pStyle w:val="Body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0CFD4" w14:textId="24A374E5" w:rsidR="00C353D6" w:rsidRPr="00C353D6" w:rsidRDefault="00C353D6" w:rsidP="003A3D25">
            <w:pPr>
              <w:pStyle w:val="Body"/>
            </w:pPr>
            <w:r>
              <w:t>9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2DFCC" w14:textId="48F45BAA" w:rsidR="00C353D6" w:rsidRPr="00C353D6" w:rsidRDefault="00C353D6" w:rsidP="003A3D25">
            <w:pPr>
              <w:pStyle w:val="TableGri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Storyboards</w:t>
            </w:r>
          </w:p>
          <w:p w14:paraId="64C1B23C" w14:textId="77777777" w:rsidR="00C353D6" w:rsidRPr="00C353D6" w:rsidRDefault="00C353D6" w:rsidP="003A3D25">
            <w:pPr>
              <w:pStyle w:val="TableGrid1"/>
              <w:rPr>
                <w:rFonts w:ascii="Calibri" w:hAnsi="Calibri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F86CE" w14:textId="0F142E15" w:rsidR="00C353D6" w:rsidRPr="00C353D6" w:rsidRDefault="00C353D6" w:rsidP="003A3D25">
            <w:pPr>
              <w:pStyle w:val="Body"/>
            </w:pPr>
            <w:r>
              <w:t>Students should be able to start converting screenplay to storyboard/ shot list.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372F7" w14:textId="77777777" w:rsidR="00C353D6" w:rsidRPr="00C353D6" w:rsidRDefault="00C353D6" w:rsidP="003A3D25">
            <w:pPr>
              <w:pStyle w:val="Body"/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E3764" w14:textId="1A3045D9" w:rsidR="00C353D6" w:rsidRPr="00C353D6" w:rsidRDefault="00C353D6" w:rsidP="003A3D25">
            <w:pPr>
              <w:pStyle w:val="Body"/>
            </w:pPr>
            <w:r>
              <w:t>Screenplay drafts due</w:t>
            </w:r>
          </w:p>
        </w:tc>
      </w:tr>
      <w:tr w:rsidR="00C353D6" w:rsidRPr="00C353D6" w14:paraId="5680BA1D" w14:textId="77777777" w:rsidTr="001C1A80">
        <w:trPr>
          <w:cantSplit/>
          <w:trHeight w:val="320"/>
        </w:trPr>
        <w:tc>
          <w:tcPr>
            <w:tcW w:w="18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E76301F" w14:textId="77777777" w:rsidR="00C353D6" w:rsidRPr="00C353D6" w:rsidRDefault="00C353D6" w:rsidP="003A3D25">
            <w:pPr>
              <w:pStyle w:val="Body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105A8" w14:textId="645E23D2" w:rsidR="00C353D6" w:rsidRPr="00C353D6" w:rsidRDefault="00C353D6" w:rsidP="003A3D25">
            <w:pPr>
              <w:pStyle w:val="Body"/>
            </w:pPr>
            <w:r>
              <w:t>10-13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6FB60" w14:textId="7309BFAA" w:rsidR="00C353D6" w:rsidRPr="00C353D6" w:rsidRDefault="00C353D6" w:rsidP="003A3D25">
            <w:pPr>
              <w:pStyle w:val="TableGrid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pre-product</w:t>
            </w:r>
            <w:r w:rsidR="00A3798A"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>on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6E24C" w14:textId="77777777" w:rsidR="00C353D6" w:rsidRDefault="001C1A80" w:rsidP="003A3D25">
            <w:pPr>
              <w:pStyle w:val="Body"/>
            </w:pPr>
            <w:proofErr w:type="spellStart"/>
            <w:r>
              <w:t>Finalise</w:t>
            </w:r>
            <w:proofErr w:type="spellEnd"/>
            <w:r>
              <w:t xml:space="preserve"> pre-production.</w:t>
            </w:r>
          </w:p>
          <w:p w14:paraId="7FC68423" w14:textId="3A9E2C47" w:rsidR="001C1A80" w:rsidRPr="00C353D6" w:rsidRDefault="001C1A80" w:rsidP="003A3D25">
            <w:pPr>
              <w:pStyle w:val="Body"/>
            </w:pPr>
            <w:r>
              <w:t xml:space="preserve">Pitch idea to class. (Elevator pitch. Short!) 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83310" w14:textId="77777777" w:rsidR="00C353D6" w:rsidRPr="00C353D6" w:rsidRDefault="00C353D6" w:rsidP="003A3D25">
            <w:pPr>
              <w:pStyle w:val="Body"/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BF2DD" w14:textId="0A910E9A" w:rsidR="00C353D6" w:rsidRPr="00C353D6" w:rsidRDefault="00C353D6" w:rsidP="003A3D25">
            <w:pPr>
              <w:pStyle w:val="Body"/>
            </w:pPr>
            <w:r>
              <w:t>All pre-production due for assessment</w:t>
            </w:r>
          </w:p>
        </w:tc>
      </w:tr>
      <w:tr w:rsidR="00A3798A" w:rsidRPr="00C353D6" w14:paraId="4FCBAF0C" w14:textId="77777777" w:rsidTr="001C1A80">
        <w:trPr>
          <w:cantSplit/>
          <w:trHeight w:val="280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F3CA282" w14:textId="46345C2B" w:rsidR="00C353D6" w:rsidRPr="001C1A80" w:rsidRDefault="00C353D6" w:rsidP="003A3D25">
            <w:pPr>
              <w:pStyle w:val="Body"/>
              <w:rPr>
                <w:b/>
              </w:rPr>
            </w:pPr>
            <w:r w:rsidRPr="001C1A80">
              <w:rPr>
                <w:b/>
              </w:rPr>
              <w:t>PRODUCTION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3386F" w14:textId="464CC0AB" w:rsidR="00C353D6" w:rsidRPr="00C353D6" w:rsidRDefault="00C353D6" w:rsidP="003A3D25">
            <w:pPr>
              <w:pStyle w:val="Body"/>
            </w:pPr>
            <w:r>
              <w:t>14</w:t>
            </w:r>
            <w:r w:rsidR="00A3798A">
              <w:t>-15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8C0AF" w14:textId="3F798C82" w:rsidR="00C353D6" w:rsidRPr="00C353D6" w:rsidRDefault="00C353D6" w:rsidP="003A3D25">
            <w:r>
              <w:t>Set protocol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4C28E" w14:textId="6115859E" w:rsidR="00C353D6" w:rsidRPr="00C353D6" w:rsidRDefault="001C1A80" w:rsidP="003A3D25">
            <w:pPr>
              <w:pStyle w:val="Body"/>
            </w:pPr>
            <w:r>
              <w:t xml:space="preserve">Go over set protocol. If not already done, set up mock shoot with M </w:t>
            </w:r>
            <w:proofErr w:type="spellStart"/>
            <w:r>
              <w:t>Minns</w:t>
            </w:r>
            <w:proofErr w:type="spellEnd"/>
            <w:r>
              <w:t xml:space="preserve"> in studio.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89847" w14:textId="6C35E0AE" w:rsidR="00C353D6" w:rsidRPr="00C353D6" w:rsidRDefault="001C1A80" w:rsidP="003A3D25">
            <w:pPr>
              <w:pStyle w:val="Body"/>
            </w:pPr>
            <w:r>
              <w:t>Protocol outline on teen drama page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6BBB3" w14:textId="263A322F" w:rsidR="00C353D6" w:rsidRPr="00C353D6" w:rsidRDefault="00F04528" w:rsidP="003A3D25">
            <w:pPr>
              <w:pStyle w:val="Body"/>
            </w:pPr>
            <w:r>
              <w:t>Get footage</w:t>
            </w:r>
          </w:p>
        </w:tc>
      </w:tr>
      <w:tr w:rsidR="00A3798A" w:rsidRPr="00C353D6" w14:paraId="427F253C" w14:textId="77777777" w:rsidTr="001C1A80">
        <w:trPr>
          <w:cantSplit/>
          <w:trHeight w:val="280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4074449" w14:textId="77777777" w:rsidR="00C353D6" w:rsidRPr="00C353D6" w:rsidRDefault="00C353D6" w:rsidP="003A3D25">
            <w:pPr>
              <w:pStyle w:val="Body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3980F" w14:textId="48303A8B" w:rsidR="00C353D6" w:rsidRPr="00C353D6" w:rsidRDefault="00A3798A" w:rsidP="003A3D25">
            <w:pPr>
              <w:pStyle w:val="Body"/>
            </w:pPr>
            <w:r>
              <w:t>17-19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D54BD" w14:textId="386C7671" w:rsidR="00C353D6" w:rsidRPr="00C353D6" w:rsidRDefault="00A3798A" w:rsidP="003A3D25">
            <w:pPr>
              <w:pStyle w:val="header0"/>
            </w:pPr>
            <w:r>
              <w:t>Examine footage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873E2" w14:textId="6CA575F1" w:rsidR="001C1A80" w:rsidRDefault="001C1A80" w:rsidP="003A3D25">
            <w:pPr>
              <w:pStyle w:val="Body"/>
            </w:pPr>
            <w:r>
              <w:t>Groups do their first shoot.</w:t>
            </w:r>
          </w:p>
          <w:p w14:paraId="1C726BFC" w14:textId="77777777" w:rsidR="001C1A80" w:rsidRDefault="001C1A80" w:rsidP="003A3D25">
            <w:pPr>
              <w:pStyle w:val="Body"/>
            </w:pPr>
          </w:p>
          <w:p w14:paraId="10288F9C" w14:textId="01D23BC8" w:rsidR="00C353D6" w:rsidRPr="00C353D6" w:rsidRDefault="001C1A80" w:rsidP="003A3D25">
            <w:pPr>
              <w:pStyle w:val="Body"/>
            </w:pPr>
            <w:r>
              <w:t>Class examines a few GOOD examples of footage to intimidate the others. Suggestions for improvements. Relate to assessment criteria.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A08F1" w14:textId="77777777" w:rsidR="00C353D6" w:rsidRPr="00C353D6" w:rsidRDefault="00C353D6" w:rsidP="003A3D25">
            <w:pPr>
              <w:pStyle w:val="Body"/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60B60" w14:textId="77777777" w:rsidR="00C353D6" w:rsidRPr="00C353D6" w:rsidRDefault="00C353D6" w:rsidP="003A3D25">
            <w:pPr>
              <w:pStyle w:val="Body"/>
            </w:pPr>
          </w:p>
        </w:tc>
      </w:tr>
      <w:tr w:rsidR="00A3798A" w:rsidRPr="00C353D6" w14:paraId="34355161" w14:textId="77777777" w:rsidTr="001C1A80">
        <w:trPr>
          <w:cantSplit/>
          <w:trHeight w:val="280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2C453F4" w14:textId="77777777" w:rsidR="00C353D6" w:rsidRPr="00C353D6" w:rsidRDefault="00C353D6" w:rsidP="003A3D25">
            <w:pPr>
              <w:pStyle w:val="Body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5735B" w14:textId="7D42B40B" w:rsidR="00C353D6" w:rsidRPr="00C353D6" w:rsidRDefault="00A3798A" w:rsidP="003A3D25">
            <w:pPr>
              <w:pStyle w:val="Body"/>
            </w:pPr>
            <w:r>
              <w:t>20-21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76157" w14:textId="60C28BC5" w:rsidR="00C353D6" w:rsidRPr="00C353D6" w:rsidRDefault="00A3798A" w:rsidP="003A3D25">
            <w:pPr>
              <w:pStyle w:val="header0"/>
            </w:pPr>
            <w:r>
              <w:t>Assess footage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E4D67" w14:textId="55D86DB4" w:rsidR="00C353D6" w:rsidRPr="00C353D6" w:rsidRDefault="001C1A80" w:rsidP="003A3D25">
            <w:pPr>
              <w:pStyle w:val="Body"/>
            </w:pPr>
            <w:r>
              <w:t>Continue to assess footage. Editors should be logging footage – see logging sheet on pre-production page. Editors can be creating assembly cut as we go. Look at some past examples of editing on teen drama page.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C3992" w14:textId="509FCD5F" w:rsidR="00C353D6" w:rsidRPr="00C353D6" w:rsidRDefault="00F04528" w:rsidP="003A3D25">
            <w:pPr>
              <w:pStyle w:val="Body"/>
            </w:pPr>
            <w:r>
              <w:t>Lo</w:t>
            </w:r>
            <w:bookmarkStart w:id="0" w:name="_GoBack"/>
            <w:bookmarkEnd w:id="0"/>
            <w:r>
              <w:t>gging sheet on pre-production page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93EA7" w14:textId="77777777" w:rsidR="00C353D6" w:rsidRPr="00C353D6" w:rsidRDefault="00C353D6" w:rsidP="003A3D25">
            <w:pPr>
              <w:pStyle w:val="Body"/>
            </w:pPr>
          </w:p>
        </w:tc>
      </w:tr>
      <w:tr w:rsidR="00A3798A" w:rsidRPr="00C353D6" w14:paraId="07500F21" w14:textId="77777777" w:rsidTr="001C1A80">
        <w:trPr>
          <w:cantSplit/>
          <w:trHeight w:val="280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C7FBF5D" w14:textId="1386E0D8" w:rsidR="00C353D6" w:rsidRPr="001C1A80" w:rsidRDefault="00A3798A" w:rsidP="003A3D25">
            <w:pPr>
              <w:pStyle w:val="Body"/>
              <w:rPr>
                <w:b/>
              </w:rPr>
            </w:pPr>
            <w:r w:rsidRPr="001C1A80">
              <w:rPr>
                <w:b/>
              </w:rPr>
              <w:t>POST-PRODUCTION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D5DC7" w14:textId="5480EF3D" w:rsidR="00C353D6" w:rsidRPr="00C353D6" w:rsidRDefault="001C1A80" w:rsidP="003A3D25">
            <w:pPr>
              <w:pStyle w:val="Body"/>
            </w:pPr>
            <w:r>
              <w:t>22-23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3730A" w14:textId="7DCA49DF" w:rsidR="00C353D6" w:rsidRPr="00C353D6" w:rsidRDefault="001C1A80" w:rsidP="003A3D25">
            <w:pPr>
              <w:pStyle w:val="header0"/>
            </w:pPr>
            <w:r>
              <w:t>Log footage/ Assembly cut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0EEA5" w14:textId="32014073" w:rsidR="00C353D6" w:rsidRPr="00C353D6" w:rsidRDefault="00F04528" w:rsidP="003A3D25">
            <w:pPr>
              <w:pStyle w:val="Body"/>
            </w:pPr>
            <w:r>
              <w:t>Recap on past examples – identify examples of continuity edits and formalist editing.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009A1" w14:textId="77777777" w:rsidR="00C353D6" w:rsidRPr="00C353D6" w:rsidRDefault="00C353D6" w:rsidP="003A3D25">
            <w:pPr>
              <w:pStyle w:val="Body"/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E4F96" w14:textId="77777777" w:rsidR="00C353D6" w:rsidRPr="00C353D6" w:rsidRDefault="00C353D6" w:rsidP="003A3D25">
            <w:pPr>
              <w:pStyle w:val="Body"/>
            </w:pPr>
          </w:p>
        </w:tc>
      </w:tr>
      <w:tr w:rsidR="00A3798A" w:rsidRPr="00C353D6" w14:paraId="66B70289" w14:textId="77777777" w:rsidTr="00F04528">
        <w:trPr>
          <w:cantSplit/>
          <w:trHeight w:val="280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5610C2D" w14:textId="77777777" w:rsidR="00C353D6" w:rsidRPr="00C353D6" w:rsidRDefault="00C353D6" w:rsidP="003A3D25">
            <w:pPr>
              <w:pStyle w:val="Body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CF41D" w14:textId="7166E17B" w:rsidR="00C353D6" w:rsidRPr="00C353D6" w:rsidRDefault="001C1A80" w:rsidP="003A3D25">
            <w:pPr>
              <w:pStyle w:val="Body"/>
            </w:pPr>
            <w:r>
              <w:t>24-26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DC73D" w14:textId="12E52239" w:rsidR="00C353D6" w:rsidRPr="00C353D6" w:rsidRDefault="001C1A80" w:rsidP="003A3D25">
            <w:pPr>
              <w:pStyle w:val="header0"/>
            </w:pPr>
            <w:r>
              <w:t xml:space="preserve">Rough cut 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14CAD" w14:textId="751240C9" w:rsidR="00C353D6" w:rsidRPr="00C353D6" w:rsidRDefault="00F04528" w:rsidP="003A3D25">
            <w:pPr>
              <w:pStyle w:val="Body"/>
            </w:pPr>
            <w:r>
              <w:t>Make/ show rough cuts. Assess in class.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73055" w14:textId="77777777" w:rsidR="00C353D6" w:rsidRPr="00C353D6" w:rsidRDefault="00C353D6" w:rsidP="003A3D25">
            <w:pPr>
              <w:pStyle w:val="Body"/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62284" w14:textId="7B5EA5F7" w:rsidR="00C353D6" w:rsidRPr="00C353D6" w:rsidRDefault="001C1A80" w:rsidP="003A3D25">
            <w:pPr>
              <w:pStyle w:val="Body"/>
            </w:pPr>
            <w:r>
              <w:t>Rough cut due for assessment</w:t>
            </w:r>
          </w:p>
        </w:tc>
      </w:tr>
      <w:tr w:rsidR="00A3798A" w:rsidRPr="00C353D6" w14:paraId="0C61115B" w14:textId="77777777" w:rsidTr="00F04528">
        <w:trPr>
          <w:cantSplit/>
          <w:trHeight w:val="280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5E920C8" w14:textId="77777777" w:rsidR="00C353D6" w:rsidRPr="00C353D6" w:rsidRDefault="00C353D6" w:rsidP="003A3D25">
            <w:pPr>
              <w:pStyle w:val="Body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B586C" w14:textId="0D53F59F" w:rsidR="00C353D6" w:rsidRPr="00C353D6" w:rsidRDefault="001C1A80" w:rsidP="003A3D25">
            <w:pPr>
              <w:pStyle w:val="Body"/>
            </w:pPr>
            <w:r>
              <w:t>EASTER HOLIDAYS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BF0D1" w14:textId="69027D98" w:rsidR="00C353D6" w:rsidRPr="00C353D6" w:rsidRDefault="001C1A80" w:rsidP="003A3D25">
            <w:pPr>
              <w:pStyle w:val="header0"/>
            </w:pPr>
            <w:r>
              <w:t>Optional editing time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243A3" w14:textId="77777777" w:rsidR="00C353D6" w:rsidRPr="00C353D6" w:rsidRDefault="00C353D6" w:rsidP="003A3D25">
            <w:pPr>
              <w:pStyle w:val="Body"/>
            </w:pP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9A984" w14:textId="77777777" w:rsidR="00C353D6" w:rsidRPr="00C353D6" w:rsidRDefault="00C353D6" w:rsidP="003A3D25">
            <w:pPr>
              <w:pStyle w:val="Body"/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92870" w14:textId="77777777" w:rsidR="00C353D6" w:rsidRPr="00C353D6" w:rsidRDefault="00C353D6" w:rsidP="003A3D25">
            <w:pPr>
              <w:pStyle w:val="Body"/>
            </w:pPr>
          </w:p>
        </w:tc>
      </w:tr>
      <w:tr w:rsidR="001C1A80" w:rsidRPr="00C353D6" w14:paraId="0216F936" w14:textId="77777777" w:rsidTr="001C1A80">
        <w:trPr>
          <w:cantSplit/>
          <w:trHeight w:val="280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FFE4253" w14:textId="77777777" w:rsidR="001C1A80" w:rsidRPr="00C353D6" w:rsidRDefault="001C1A80" w:rsidP="003A3D25">
            <w:pPr>
              <w:pStyle w:val="Body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3737F" w14:textId="466330F5" w:rsidR="001C1A80" w:rsidRDefault="001C1A80" w:rsidP="003A3D25">
            <w:pPr>
              <w:pStyle w:val="Body"/>
            </w:pPr>
            <w:r>
              <w:t>27-28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2A707" w14:textId="665A0484" w:rsidR="001C1A80" w:rsidRDefault="001C1A80" w:rsidP="003A3D25">
            <w:pPr>
              <w:pStyle w:val="header0"/>
            </w:pPr>
            <w:r>
              <w:t>Deliverable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E93DC" w14:textId="266C20CF" w:rsidR="001C1A80" w:rsidRPr="00C353D6" w:rsidRDefault="001C1A80" w:rsidP="003A3D25">
            <w:pPr>
              <w:pStyle w:val="Body"/>
            </w:pPr>
            <w:r>
              <w:t>Final cut created, checked, exported, submitted and shown.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B0A02" w14:textId="77777777" w:rsidR="001C1A80" w:rsidRPr="00C353D6" w:rsidRDefault="001C1A80" w:rsidP="003A3D25">
            <w:pPr>
              <w:pStyle w:val="Body"/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BB335" w14:textId="09289645" w:rsidR="001C1A80" w:rsidRPr="00C353D6" w:rsidRDefault="001C1A80" w:rsidP="003A3D25">
            <w:pPr>
              <w:pStyle w:val="Body"/>
            </w:pPr>
            <w:r>
              <w:t>Final Cut due</w:t>
            </w:r>
          </w:p>
        </w:tc>
      </w:tr>
      <w:tr w:rsidR="001C1A80" w:rsidRPr="00C353D6" w14:paraId="3E76C6C1" w14:textId="77777777" w:rsidTr="001C1A80">
        <w:trPr>
          <w:cantSplit/>
          <w:trHeight w:val="280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E0AC7A0" w14:textId="77777777" w:rsidR="001C1A80" w:rsidRPr="00C353D6" w:rsidRDefault="001C1A80" w:rsidP="003A3D25">
            <w:pPr>
              <w:pStyle w:val="Body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91F43" w14:textId="6DB3BBAB" w:rsidR="001C1A80" w:rsidRDefault="001C1A80" w:rsidP="003A3D25">
            <w:pPr>
              <w:pStyle w:val="Body"/>
            </w:pPr>
            <w:r>
              <w:t>29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1465A" w14:textId="23337BFE" w:rsidR="001C1A80" w:rsidRDefault="001C1A80" w:rsidP="003A3D25">
            <w:pPr>
              <w:pStyle w:val="header0"/>
            </w:pPr>
            <w:r>
              <w:t>Evaluation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4AB95" w14:textId="75301640" w:rsidR="001C1A80" w:rsidRDefault="001C1A80" w:rsidP="003A3D25">
            <w:pPr>
              <w:pStyle w:val="Body"/>
            </w:pPr>
            <w:r>
              <w:t>Look at assessment criteria for reflection. Use reflection sheet on teen drama page.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75881" w14:textId="77777777" w:rsidR="001C1A80" w:rsidRPr="00C353D6" w:rsidRDefault="001C1A80" w:rsidP="003A3D25">
            <w:pPr>
              <w:pStyle w:val="Body"/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B43DA" w14:textId="7519841E" w:rsidR="001C1A80" w:rsidRPr="00C353D6" w:rsidRDefault="001C1A80" w:rsidP="003A3D25">
            <w:pPr>
              <w:pStyle w:val="Body"/>
            </w:pPr>
            <w:r>
              <w:t>Evaluation due.</w:t>
            </w:r>
          </w:p>
        </w:tc>
      </w:tr>
    </w:tbl>
    <w:p w14:paraId="3EA35837" w14:textId="77777777" w:rsidR="000D6B23" w:rsidRDefault="000D6B23"/>
    <w:sectPr w:rsidR="000D6B23" w:rsidSect="007708C3">
      <w:headerReference w:type="default" r:id="rId10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55CFB" w14:textId="77777777" w:rsidR="00A00BE0" w:rsidRDefault="00A00BE0" w:rsidP="007708C3">
      <w:r>
        <w:separator/>
      </w:r>
    </w:p>
  </w:endnote>
  <w:endnote w:type="continuationSeparator" w:id="0">
    <w:p w14:paraId="737E2ED9" w14:textId="77777777" w:rsidR="00A00BE0" w:rsidRDefault="00A00BE0" w:rsidP="0077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E369E" w14:textId="77777777" w:rsidR="00A00BE0" w:rsidRDefault="00A00BE0" w:rsidP="007708C3">
      <w:r>
        <w:separator/>
      </w:r>
    </w:p>
  </w:footnote>
  <w:footnote w:type="continuationSeparator" w:id="0">
    <w:p w14:paraId="503FE759" w14:textId="77777777" w:rsidR="00A00BE0" w:rsidRDefault="00A00BE0" w:rsidP="007708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104D1" w14:textId="77777777" w:rsidR="007708C3" w:rsidRDefault="007708C3">
    <w:pPr>
      <w:pStyle w:val="Header"/>
    </w:pPr>
    <w:r>
      <w:t>KGV FILM AND MEDIA SCHEME OF WORK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820E7"/>
    <w:multiLevelType w:val="hybridMultilevel"/>
    <w:tmpl w:val="D068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04306"/>
    <w:multiLevelType w:val="hybridMultilevel"/>
    <w:tmpl w:val="DC4AA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F4365"/>
    <w:multiLevelType w:val="hybridMultilevel"/>
    <w:tmpl w:val="6D50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75483"/>
    <w:multiLevelType w:val="hybridMultilevel"/>
    <w:tmpl w:val="D1CC0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11EE3"/>
    <w:multiLevelType w:val="hybridMultilevel"/>
    <w:tmpl w:val="39A8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7646D"/>
    <w:multiLevelType w:val="hybridMultilevel"/>
    <w:tmpl w:val="C9BE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C3"/>
    <w:rsid w:val="000D6B23"/>
    <w:rsid w:val="001C1A80"/>
    <w:rsid w:val="00285C00"/>
    <w:rsid w:val="00286E3E"/>
    <w:rsid w:val="002D03EC"/>
    <w:rsid w:val="003C51E1"/>
    <w:rsid w:val="0045101C"/>
    <w:rsid w:val="0067209F"/>
    <w:rsid w:val="007708C3"/>
    <w:rsid w:val="00A00BE0"/>
    <w:rsid w:val="00A3798A"/>
    <w:rsid w:val="00A66033"/>
    <w:rsid w:val="00BC18C4"/>
    <w:rsid w:val="00C353D6"/>
    <w:rsid w:val="00F04528"/>
    <w:rsid w:val="00F3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530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6033"/>
    <w:rPr>
      <w:rFonts w:ascii="Times New Roman" w:eastAsia="Times New Roman" w:hAnsi="Times New Roman" w:cs="Times New Roman"/>
    </w:rPr>
  </w:style>
  <w:style w:type="paragraph" w:styleId="Heading2">
    <w:name w:val="heading 2"/>
    <w:next w:val="Body"/>
    <w:link w:val="Heading2Char"/>
    <w:qFormat/>
    <w:rsid w:val="000D6B23"/>
    <w:pPr>
      <w:keepNext/>
      <w:outlineLvl w:val="1"/>
    </w:pPr>
    <w:rPr>
      <w:rFonts w:ascii="Helvetica" w:eastAsia="ヒラギノ角ゴ Pro W3" w:hAnsi="Helvetica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8C3"/>
  </w:style>
  <w:style w:type="paragraph" w:styleId="Footer">
    <w:name w:val="footer"/>
    <w:basedOn w:val="Normal"/>
    <w:link w:val="FooterChar"/>
    <w:uiPriority w:val="99"/>
    <w:unhideWhenUsed/>
    <w:rsid w:val="00770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8C3"/>
  </w:style>
  <w:style w:type="paragraph" w:customStyle="1" w:styleId="Body">
    <w:name w:val="Body"/>
    <w:rsid w:val="00A66033"/>
    <w:rPr>
      <w:rFonts w:ascii="Helvetica" w:eastAsia="ヒラギノ角ゴ Pro W3" w:hAnsi="Helvetica" w:cs="Times New Roman"/>
      <w:color w:val="000000"/>
      <w:szCs w:val="20"/>
    </w:rPr>
  </w:style>
  <w:style w:type="character" w:customStyle="1" w:styleId="Heading2Char">
    <w:name w:val="Heading 2 Char"/>
    <w:basedOn w:val="DefaultParagraphFont"/>
    <w:link w:val="Heading2"/>
    <w:rsid w:val="000D6B23"/>
    <w:rPr>
      <w:rFonts w:ascii="Helvetica" w:eastAsia="ヒラギノ角ゴ Pro W3" w:hAnsi="Helvetica" w:cs="Times New Roman"/>
      <w:b/>
      <w:color w:val="000000"/>
      <w:szCs w:val="20"/>
    </w:rPr>
  </w:style>
  <w:style w:type="paragraph" w:customStyle="1" w:styleId="header0">
    <w:name w:val="header"/>
    <w:rsid w:val="000D6B23"/>
    <w:pPr>
      <w:tabs>
        <w:tab w:val="center" w:pos="4320"/>
        <w:tab w:val="right" w:pos="8640"/>
      </w:tabs>
    </w:pPr>
    <w:rPr>
      <w:rFonts w:ascii="Cambria" w:eastAsia="ヒラギノ角ゴ Pro W3" w:hAnsi="Cambria" w:cs="Times New Roman"/>
      <w:color w:val="000000"/>
      <w:szCs w:val="20"/>
    </w:rPr>
  </w:style>
  <w:style w:type="paragraph" w:customStyle="1" w:styleId="TableGrid1">
    <w:name w:val="Table Grid1"/>
    <w:rsid w:val="000D6B23"/>
    <w:rPr>
      <w:rFonts w:ascii="Cambria" w:eastAsia="ヒラギノ角ゴ Pro W3" w:hAnsi="Cambria" w:cs="Times New Roman"/>
      <w:color w:val="000000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285C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kgvmedia.com/gcse-teen-drama" TargetMode="External"/><Relationship Id="rId8" Type="http://schemas.openxmlformats.org/officeDocument/2006/relationships/hyperlink" Target="https://www.kgvmedia.com/gcse-teen-drama" TargetMode="External"/><Relationship Id="rId9" Type="http://schemas.openxmlformats.org/officeDocument/2006/relationships/hyperlink" Target="https://www.kgvmedia.com/l2-film-genre-study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Scheme of Work - Teen Drama.docx</Template>
  <TotalTime>0</TotalTime>
  <Pages>5</Pages>
  <Words>624</Words>
  <Characters>3561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2018-01-22T02:43:00Z</dcterms:created>
  <dcterms:modified xsi:type="dcterms:W3CDTF">2018-01-22T02:43:00Z</dcterms:modified>
</cp:coreProperties>
</file>